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2C7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39DA200D" w14:textId="1ED5E5C7" w:rsidR="007E5AF3" w:rsidRPr="00494251" w:rsidRDefault="007E5AF3" w:rsidP="00876E13">
      <w:pPr>
        <w:ind w:left="4820"/>
        <w:jc w:val="both"/>
        <w:rPr>
          <w:rFonts w:asciiTheme="minorHAnsi" w:hAnsiTheme="minorHAnsi"/>
          <w:lang w:val="gl-ES"/>
        </w:rPr>
      </w:pPr>
    </w:p>
    <w:p w14:paraId="5ED4C8FE" w14:textId="77777777" w:rsidR="00C31162" w:rsidRDefault="00C31162" w:rsidP="00494251">
      <w:pPr>
        <w:jc w:val="both"/>
        <w:rPr>
          <w:rFonts w:asciiTheme="minorHAnsi" w:hAnsiTheme="minorHAnsi"/>
          <w:lang w:val="gl-ES"/>
        </w:rPr>
      </w:pPr>
    </w:p>
    <w:p w14:paraId="462C02A7" w14:textId="44A45201" w:rsidR="0058228A" w:rsidRPr="00494251" w:rsidRDefault="001B08EB" w:rsidP="00494251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Reclamante:</w:t>
      </w:r>
      <w:r w:rsidR="00475107" w:rsidRPr="00475107">
        <w:t xml:space="preserve"> </w:t>
      </w:r>
      <w:r w:rsidR="00876E13" w:rsidRPr="00876E13">
        <w:rPr>
          <w:rFonts w:asciiTheme="minorHAnsi" w:hAnsiTheme="minorHAnsi"/>
          <w:highlight w:val="black"/>
          <w:lang w:val="gl-ES"/>
        </w:rPr>
        <w:t>x</w:t>
      </w:r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</w:p>
    <w:p w14:paraId="73006607" w14:textId="6C57EF69" w:rsidR="001B08EB" w:rsidRPr="00494251" w:rsidRDefault="001A7FCE" w:rsidP="00494251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Expedien</w:t>
      </w:r>
      <w:r w:rsidR="005C6756">
        <w:rPr>
          <w:rFonts w:asciiTheme="minorHAnsi" w:hAnsiTheme="minorHAnsi"/>
          <w:lang w:val="gl-ES"/>
        </w:rPr>
        <w:t xml:space="preserve">te. Nº </w:t>
      </w:r>
      <w:r w:rsidR="00475107">
        <w:rPr>
          <w:rFonts w:asciiTheme="minorHAnsi" w:hAnsiTheme="minorHAnsi"/>
          <w:b/>
          <w:lang w:val="gl-ES"/>
        </w:rPr>
        <w:t>RSCTG 050</w:t>
      </w:r>
      <w:r w:rsidR="005C6756" w:rsidRPr="00116436">
        <w:rPr>
          <w:rFonts w:asciiTheme="minorHAnsi" w:hAnsiTheme="minorHAnsi"/>
          <w:b/>
          <w:lang w:val="gl-ES"/>
        </w:rPr>
        <w:t>/2017</w:t>
      </w:r>
      <w:r w:rsidR="001B08EB" w:rsidRPr="00494251">
        <w:rPr>
          <w:rFonts w:asciiTheme="minorHAnsi" w:hAnsiTheme="minorHAnsi"/>
          <w:lang w:val="gl-ES"/>
        </w:rPr>
        <w:tab/>
      </w:r>
    </w:p>
    <w:p w14:paraId="34315F8A" w14:textId="7445EFB2" w:rsidR="001B08EB" w:rsidRPr="00494251" w:rsidRDefault="001B08E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Correo electrónico</w:t>
      </w:r>
      <w:r w:rsidR="00475107">
        <w:rPr>
          <w:rFonts w:asciiTheme="minorHAnsi" w:hAnsiTheme="minorHAnsi"/>
          <w:lang w:val="gl-ES"/>
        </w:rPr>
        <w:t xml:space="preserve">: </w:t>
      </w:r>
      <w:r w:rsidR="00876E13" w:rsidRPr="00876E13">
        <w:rPr>
          <w:rFonts w:asciiTheme="minorHAnsi" w:hAnsiTheme="minorHAnsi"/>
          <w:highlight w:val="black"/>
          <w:lang w:val="gl-ES"/>
        </w:rPr>
        <w:t>correo</w:t>
      </w:r>
      <w:r w:rsidR="00475107" w:rsidRPr="00876E13">
        <w:rPr>
          <w:rFonts w:asciiTheme="minorHAnsi" w:hAnsiTheme="minorHAnsi"/>
          <w:highlight w:val="black"/>
          <w:lang w:val="gl-ES"/>
        </w:rPr>
        <w:t>@</w:t>
      </w:r>
      <w:r w:rsidR="00876E13" w:rsidRPr="00876E13">
        <w:rPr>
          <w:rFonts w:asciiTheme="minorHAnsi" w:hAnsiTheme="minorHAnsi"/>
          <w:highlight w:val="black"/>
          <w:lang w:val="gl-ES"/>
        </w:rPr>
        <w:t>email.com</w:t>
      </w:r>
    </w:p>
    <w:p w14:paraId="4B12FFF4" w14:textId="0EB9394C" w:rsidR="00AA5EEF" w:rsidRPr="00E725B6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E725B6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Resolución da Comisión da Transparencia de Galicia na reclamación presentada ao amparo d</w:t>
      </w:r>
      <w:r w:rsidR="00475107">
        <w:rPr>
          <w:rStyle w:val="Textoennegrita"/>
          <w:rFonts w:asciiTheme="minorHAnsi" w:hAnsiTheme="minorHAnsi"/>
          <w:b/>
          <w:sz w:val="28"/>
          <w:szCs w:val="28"/>
          <w:lang w:val="gl-ES"/>
        </w:rPr>
        <w:t>a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 </w:t>
      </w:r>
      <w:r w:rsidR="00475107" w:rsidRPr="00475107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disposición adicional quinta </w:t>
      </w:r>
      <w:r w:rsidR="00475107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da L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ei </w:t>
      </w:r>
      <w:r w:rsidR="009771DE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1/2016,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do 18 de xaneiro, de transparencia e bo goberno</w:t>
      </w:r>
      <w:r w:rsidRPr="00E725B6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030ADC0E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respost</w:t>
      </w:r>
      <w:r w:rsidR="00876E13">
        <w:rPr>
          <w:rFonts w:asciiTheme="minorHAnsi" w:hAnsiTheme="minorHAnsi"/>
          <w:lang w:val="gl-ES"/>
        </w:rPr>
        <w:t xml:space="preserve">a á reclamación presentada por </w:t>
      </w:r>
      <w:r w:rsidR="00876E13" w:rsidRPr="00876E13">
        <w:rPr>
          <w:rFonts w:asciiTheme="minorHAnsi" w:hAnsiTheme="minorHAnsi"/>
          <w:highlight w:val="black"/>
          <w:lang w:val="gl-ES"/>
        </w:rPr>
        <w:t>x</w:t>
      </w:r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  <w:r w:rsidRPr="00494251">
        <w:rPr>
          <w:rFonts w:asciiTheme="minorHAnsi" w:hAnsiTheme="minorHAnsi"/>
          <w:lang w:val="gl-ES"/>
        </w:rPr>
        <w:t>, mediante escrito do</w:t>
      </w:r>
      <w:r w:rsidR="00475107">
        <w:rPr>
          <w:rFonts w:asciiTheme="minorHAnsi" w:hAnsiTheme="minorHAnsi"/>
          <w:lang w:val="gl-ES"/>
        </w:rPr>
        <w:t xml:space="preserve"> </w:t>
      </w:r>
      <w:r w:rsidR="00035C51">
        <w:rPr>
          <w:rFonts w:asciiTheme="minorHAnsi" w:hAnsiTheme="minorHAnsi"/>
          <w:lang w:val="gl-ES"/>
        </w:rPr>
        <w:t>09</w:t>
      </w:r>
      <w:r w:rsidR="00475107">
        <w:rPr>
          <w:rFonts w:asciiTheme="minorHAnsi" w:hAnsiTheme="minorHAnsi"/>
          <w:lang w:val="gl-ES"/>
        </w:rPr>
        <w:t xml:space="preserve"> de maio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0EAF139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>.</w:t>
      </w:r>
      <w:r w:rsidR="00475107" w:rsidRPr="00475107">
        <w:rPr>
          <w:rFonts w:asciiTheme="minorHAnsi" w:hAnsiTheme="minorHAnsi"/>
          <w:lang w:val="gl-ES"/>
        </w:rPr>
        <w:t xml:space="preserve"> </w:t>
      </w:r>
      <w:r w:rsidR="00876E13" w:rsidRPr="00876E13">
        <w:rPr>
          <w:rFonts w:asciiTheme="minorHAnsi" w:hAnsiTheme="minorHAnsi"/>
          <w:highlight w:val="black"/>
          <w:lang w:val="gl-ES"/>
        </w:rPr>
        <w:t>x</w:t>
      </w:r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876E13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 xml:space="preserve">presentou, mediante escrito con entrada no rexistro do Valedor do Pobo o día </w:t>
      </w:r>
      <w:r w:rsidR="00475107">
        <w:rPr>
          <w:rFonts w:asciiTheme="minorHAnsi" w:hAnsiTheme="minorHAnsi"/>
          <w:lang w:val="gl-ES"/>
        </w:rPr>
        <w:t>12 de maio de 2017</w:t>
      </w:r>
      <w:r w:rsidRPr="00494251">
        <w:rPr>
          <w:rFonts w:asciiTheme="minorHAnsi" w:hAnsiTheme="minorHAnsi"/>
          <w:lang w:val="gl-ES"/>
        </w:rPr>
        <w:t xml:space="preserve">, unha reclamación ao amparo do disposto </w:t>
      </w:r>
      <w:r w:rsidR="00475107">
        <w:rPr>
          <w:rFonts w:asciiTheme="minorHAnsi" w:hAnsiTheme="minorHAnsi"/>
          <w:lang w:val="gl-ES"/>
        </w:rPr>
        <w:t xml:space="preserve">na </w:t>
      </w:r>
      <w:r w:rsidR="00475107" w:rsidRPr="00494251">
        <w:rPr>
          <w:rFonts w:asciiTheme="minorHAnsi" w:hAnsiTheme="minorHAnsi"/>
          <w:lang w:val="gl-ES"/>
        </w:rPr>
        <w:t xml:space="preserve">disposición adicional </w:t>
      </w:r>
      <w:r w:rsidR="00475107">
        <w:rPr>
          <w:rFonts w:asciiTheme="minorHAnsi" w:hAnsiTheme="minorHAnsi"/>
          <w:lang w:val="gl-ES"/>
        </w:rPr>
        <w:t>quinta</w:t>
      </w:r>
      <w:r w:rsidRPr="00494251">
        <w:rPr>
          <w:rFonts w:asciiTheme="minorHAnsi" w:hAnsiTheme="minorHAnsi"/>
          <w:lang w:val="gl-ES"/>
        </w:rPr>
        <w:t xml:space="preserve"> da Lei </w:t>
      </w:r>
      <w:r w:rsidR="009771DE">
        <w:rPr>
          <w:rFonts w:asciiTheme="minorHAnsi" w:hAnsiTheme="minorHAnsi"/>
          <w:lang w:val="gl-ES"/>
        </w:rPr>
        <w:t>1/2016, do 18 de xaneiro</w:t>
      </w:r>
      <w:r w:rsidR="00475107">
        <w:rPr>
          <w:rFonts w:asciiTheme="minorHAnsi" w:hAnsiTheme="minorHAnsi"/>
          <w:lang w:val="gl-ES"/>
        </w:rPr>
        <w:t xml:space="preserve">, de transparencia e bo goberno, </w:t>
      </w:r>
      <w:r w:rsidRPr="00494251">
        <w:rPr>
          <w:rFonts w:asciiTheme="minorHAnsi" w:hAnsiTheme="minorHAnsi"/>
          <w:lang w:val="gl-ES"/>
        </w:rPr>
        <w:t xml:space="preserve">por entender desatendida unha solicitude de acceso á información por parte do </w:t>
      </w:r>
      <w:r w:rsidR="00475107">
        <w:rPr>
          <w:rFonts w:asciiTheme="minorHAnsi" w:hAnsiTheme="minorHAnsi"/>
          <w:lang w:val="gl-ES"/>
        </w:rPr>
        <w:t>Concello de Marín.</w:t>
      </w:r>
    </w:p>
    <w:p w14:paraId="2A8A45A7" w14:textId="77777777" w:rsidR="00475107" w:rsidRDefault="00AA5EEF" w:rsidP="00475107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interesado indicaba </w:t>
      </w:r>
      <w:r w:rsidR="00475107">
        <w:rPr>
          <w:rFonts w:asciiTheme="minorHAnsi" w:hAnsiTheme="minorHAnsi"/>
          <w:lang w:val="gl-ES"/>
        </w:rPr>
        <w:t xml:space="preserve">o seguinte: </w:t>
      </w:r>
    </w:p>
    <w:p w14:paraId="65875EA9" w14:textId="10E3A44C" w:rsidR="00475107" w:rsidRPr="00B618A2" w:rsidRDefault="00B618A2" w:rsidP="00475107">
      <w:pPr>
        <w:spacing w:before="100" w:beforeAutospacing="1" w:after="240"/>
        <w:ind w:left="426"/>
        <w:jc w:val="both"/>
        <w:rPr>
          <w:rFonts w:asciiTheme="majorHAnsi" w:hAnsiTheme="majorHAnsi"/>
          <w:i/>
          <w:sz w:val="22"/>
          <w:szCs w:val="22"/>
          <w:lang w:val="gl-ES"/>
        </w:rPr>
      </w:pPr>
      <w:r>
        <w:rPr>
          <w:rFonts w:asciiTheme="majorHAnsi" w:hAnsiTheme="majorHAnsi"/>
          <w:sz w:val="22"/>
          <w:szCs w:val="22"/>
          <w:lang w:val="gl-ES"/>
        </w:rPr>
        <w:t>“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Primero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: En el Boletín Oficial de la Provincia de Pontevedra del día 24/04/2017 se publicaron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sendos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anuncios de exposición pública sobre aprobación inicial del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presupuesto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municipal para 2017 y aprobación de la relación de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puestos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de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trabajo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de dicha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entidad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,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abriéndose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plazo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para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examen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y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reclamaciones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en el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término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de quince días (en el caso del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presupuesto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) y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veinte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días (en el caso de la relación de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puestos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 xml:space="preserve"> de </w:t>
      </w:r>
      <w:proofErr w:type="spellStart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trabajo</w:t>
      </w:r>
      <w:proofErr w:type="spellEnd"/>
      <w:r w:rsidR="00475107" w:rsidRPr="00B618A2">
        <w:rPr>
          <w:rFonts w:asciiTheme="majorHAnsi" w:hAnsiTheme="majorHAnsi"/>
          <w:i/>
          <w:sz w:val="22"/>
          <w:szCs w:val="22"/>
          <w:lang w:val="gl-ES"/>
        </w:rPr>
        <w:t>).</w:t>
      </w:r>
    </w:p>
    <w:p w14:paraId="154757BB" w14:textId="77777777" w:rsidR="00475107" w:rsidRPr="00B618A2" w:rsidRDefault="00475107" w:rsidP="00475107">
      <w:pPr>
        <w:spacing w:before="100" w:beforeAutospacing="1" w:after="240"/>
        <w:ind w:left="426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Mediante correo electrónico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dirigido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su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Alcaldía en fecha 24/04/2017 (se acompaña copia y constancia de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su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recepción) se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interesó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la remisión mediante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via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telemática de los documentos de ambos asuntos sometidos a exposición pública,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siendo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esta la vía solicitada por cuanto esa documentación consta realizada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informáticamente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, es abundante y pormenorizada,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además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ser accesible, como lo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demuestra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el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hecho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que en el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ejercicio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2016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fue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insertada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en la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página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web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toda la documentación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correspondiente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al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presupuesto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>.</w:t>
      </w:r>
    </w:p>
    <w:p w14:paraId="6CFD6EB5" w14:textId="77777777" w:rsidR="00475107" w:rsidRPr="00B618A2" w:rsidRDefault="00475107" w:rsidP="00475107">
      <w:pPr>
        <w:spacing w:before="100" w:beforeAutospacing="1" w:after="240"/>
        <w:ind w:left="426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B618A2">
        <w:rPr>
          <w:rFonts w:asciiTheme="majorHAnsi" w:hAnsiTheme="majorHAnsi"/>
          <w:i/>
          <w:sz w:val="22"/>
          <w:szCs w:val="22"/>
          <w:lang w:val="gl-ES"/>
        </w:rPr>
        <w:lastRenderedPageBreak/>
        <w:t xml:space="preserve">Este medio permite un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examen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adecuado de dichos documentos con mas garantía y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detenimiento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que el medio tradicional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donde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se entorpecería por la obtención de copias de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aquella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documentación de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interés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>.</w:t>
      </w:r>
    </w:p>
    <w:p w14:paraId="29EF8804" w14:textId="36BD4C5D" w:rsidR="00475107" w:rsidRPr="00B618A2" w:rsidRDefault="00475107" w:rsidP="00475107">
      <w:pPr>
        <w:spacing w:before="100" w:beforeAutospacing="1" w:after="240"/>
        <w:ind w:left="426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Segundo: No se ha proporcionado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respuesta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ni la documentación interesada.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Tampoco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consta, a esta fecha ningún documento en la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página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web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Ayuntamiento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marín.es, a pesar de que se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viene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proclamando la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misma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como un elemento de transparencia. Dicha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página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web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tiene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gran parte de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su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contenido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sin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aplicación práctica ni información o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posibilidad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acceso. Los únicos documentos que constan son los referentes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al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presupuesto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2016 y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otra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información incompleta o totalmente desfasada como sucede en el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cuadro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personal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, oferta de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empleo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, etc.,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además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que es completamente ineficaz de ser utilizada como administración electrónica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pues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no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tiene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habilitado nada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al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respecto.</w:t>
      </w:r>
    </w:p>
    <w:p w14:paraId="6541C0B1" w14:textId="77777777" w:rsidR="00475107" w:rsidRPr="00B618A2" w:rsidRDefault="00475107" w:rsidP="00475107">
      <w:pPr>
        <w:spacing w:before="100" w:beforeAutospacing="1" w:after="240"/>
        <w:ind w:left="426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Indicar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también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que el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Ayuntamiento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Marín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dispone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Ordenanza reguladora propia publicada en el Boletín Oficial de la Provincia de Pontevedra el 08/10/2015, 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cuyo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amparo se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formuló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la citada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solicitud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según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lo previsto en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sus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arts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>. 3.d), 4.a) y 4.e).</w:t>
      </w:r>
    </w:p>
    <w:p w14:paraId="268A2BD5" w14:textId="77777777" w:rsidR="00475107" w:rsidRPr="00B618A2" w:rsidRDefault="00475107" w:rsidP="00475107">
      <w:pPr>
        <w:spacing w:before="100" w:beforeAutospacing="1" w:after="240"/>
        <w:ind w:left="426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Dicha falta de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respuesta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y de proporcionar lo solicitado limita el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ejercicio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derecho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información pública y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conocimiento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los asuntos antes citados.</w:t>
      </w:r>
    </w:p>
    <w:p w14:paraId="73C6E414" w14:textId="17276387" w:rsidR="00475107" w:rsidRPr="00B618A2" w:rsidRDefault="00475107" w:rsidP="00475107">
      <w:pPr>
        <w:spacing w:before="100" w:beforeAutospacing="1" w:after="240"/>
        <w:ind w:left="426"/>
        <w:jc w:val="both"/>
        <w:rPr>
          <w:rFonts w:asciiTheme="majorHAnsi" w:hAnsiTheme="majorHAnsi"/>
          <w:i/>
          <w:sz w:val="22"/>
          <w:szCs w:val="22"/>
          <w:lang w:val="gl-ES"/>
        </w:rPr>
      </w:pP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Tercero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: En el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ejercicio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2016 han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ocurrido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hechos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similares,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habiéndose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pronunciado la Comisión de Transparencia en resolución RSCTG 0005/2016 en el sentido de estimar la pretensión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planteada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por esta parte e instar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al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Ayuntamiento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 Marín a facilitar la documentación solicitada.</w:t>
      </w:r>
    </w:p>
    <w:p w14:paraId="1435ABED" w14:textId="253D1CC1" w:rsidR="00AA5EEF" w:rsidRPr="00B618A2" w:rsidRDefault="00475107" w:rsidP="00475107">
      <w:pPr>
        <w:spacing w:before="100" w:beforeAutospacing="1" w:after="240"/>
        <w:ind w:left="426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La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página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web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del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Ayuntamiento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contiene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específicamente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apartados en los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cuales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se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tendría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que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insertar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la documentación interesada de forma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fácilmente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accesible para todos los interesados y es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su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falta la que motiva la </w:t>
      </w:r>
      <w:proofErr w:type="spellStart"/>
      <w:r w:rsidRPr="00B618A2">
        <w:rPr>
          <w:rFonts w:asciiTheme="majorHAnsi" w:hAnsiTheme="majorHAnsi"/>
          <w:i/>
          <w:sz w:val="22"/>
          <w:szCs w:val="22"/>
          <w:lang w:val="gl-ES"/>
        </w:rPr>
        <w:t>solicitud</w:t>
      </w:r>
      <w:proofErr w:type="spellEnd"/>
      <w:r w:rsidRPr="00B618A2">
        <w:rPr>
          <w:rFonts w:asciiTheme="majorHAnsi" w:hAnsiTheme="majorHAnsi"/>
          <w:i/>
          <w:sz w:val="22"/>
          <w:szCs w:val="22"/>
          <w:lang w:val="gl-ES"/>
        </w:rPr>
        <w:t xml:space="preserve"> no atendida</w:t>
      </w:r>
      <w:r w:rsidR="00B618A2">
        <w:rPr>
          <w:rFonts w:asciiTheme="majorHAnsi" w:hAnsiTheme="majorHAnsi"/>
          <w:i/>
          <w:sz w:val="22"/>
          <w:szCs w:val="22"/>
          <w:lang w:val="gl-ES"/>
        </w:rPr>
        <w:t>”</w:t>
      </w:r>
      <w:r w:rsidRPr="00B618A2">
        <w:rPr>
          <w:rFonts w:asciiTheme="majorHAnsi" w:hAnsiTheme="majorHAnsi"/>
          <w:i/>
          <w:sz w:val="22"/>
          <w:szCs w:val="22"/>
          <w:lang w:val="gl-ES"/>
        </w:rPr>
        <w:t>.</w:t>
      </w:r>
    </w:p>
    <w:p w14:paraId="52A3C88F" w14:textId="3B89B1E4" w:rsidR="00475107" w:rsidRPr="00475107" w:rsidRDefault="00AA5EEF" w:rsidP="00475107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escrito viña acompañado de</w:t>
      </w:r>
      <w:r w:rsidR="00475107">
        <w:rPr>
          <w:rFonts w:asciiTheme="minorHAnsi" w:hAnsiTheme="minorHAnsi"/>
          <w:lang w:val="gl-ES"/>
        </w:rPr>
        <w:t xml:space="preserve"> copia da solicitude de acceso á información, presentada por correo electrónico dirixido á secretaría da alcaldía. O correo electrónico leva data do 24 de abril, o mesmo día da publicación da aprobación provisional dos orzamentos no BOP</w:t>
      </w:r>
      <w:r w:rsidR="004F2DA8">
        <w:rPr>
          <w:rFonts w:asciiTheme="minorHAnsi" w:hAnsiTheme="minorHAnsi"/>
          <w:lang w:val="gl-ES"/>
        </w:rPr>
        <w:t xml:space="preserve"> de </w:t>
      </w:r>
      <w:r w:rsidR="00125BEF">
        <w:rPr>
          <w:rFonts w:asciiTheme="minorHAnsi" w:hAnsiTheme="minorHAnsi"/>
          <w:lang w:val="gl-ES"/>
        </w:rPr>
        <w:t xml:space="preserve"> </w:t>
      </w:r>
      <w:r w:rsidR="00475107">
        <w:rPr>
          <w:rFonts w:asciiTheme="minorHAnsi" w:hAnsiTheme="minorHAnsi"/>
          <w:lang w:val="gl-ES"/>
        </w:rPr>
        <w:t>P</w:t>
      </w:r>
      <w:r w:rsidR="00125BEF">
        <w:rPr>
          <w:rFonts w:asciiTheme="minorHAnsi" w:hAnsiTheme="minorHAnsi"/>
          <w:lang w:val="gl-ES"/>
        </w:rPr>
        <w:t>ontevedra</w:t>
      </w:r>
      <w:r w:rsidR="00475107">
        <w:rPr>
          <w:rFonts w:asciiTheme="minorHAnsi" w:hAnsiTheme="minorHAnsi"/>
          <w:lang w:val="gl-ES"/>
        </w:rPr>
        <w:t xml:space="preserve">, e solicita </w:t>
      </w:r>
    </w:p>
    <w:p w14:paraId="70520883" w14:textId="3DC2FA95" w:rsidR="00475107" w:rsidRPr="0018352D" w:rsidRDefault="0018352D" w:rsidP="002D7793">
      <w:pPr>
        <w:ind w:left="709"/>
        <w:jc w:val="both"/>
        <w:rPr>
          <w:rFonts w:asciiTheme="majorHAnsi" w:hAnsiTheme="majorHAnsi"/>
          <w:i/>
          <w:sz w:val="22"/>
          <w:szCs w:val="22"/>
          <w:lang w:val="gl-ES"/>
        </w:rPr>
      </w:pPr>
      <w:r>
        <w:rPr>
          <w:rFonts w:asciiTheme="majorHAnsi" w:hAnsiTheme="majorHAnsi"/>
          <w:sz w:val="22"/>
          <w:szCs w:val="22"/>
          <w:lang w:val="gl-ES"/>
        </w:rPr>
        <w:t>“</w:t>
      </w:r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Que de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acuerdo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a los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artículos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3.d), 4.a y 4.e) de la anterior Ordenanza, le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sea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facilitado por este medio la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siguiente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documentación que se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encuentra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expuesta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al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público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según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anuncio del B.O.P. de 24/04/2017, comprensiva del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presupuesto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municipal y relación de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puestos</w:t>
      </w:r>
      <w:proofErr w:type="spellEnd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 xml:space="preserve"> de </w:t>
      </w:r>
      <w:proofErr w:type="spellStart"/>
      <w:r w:rsidR="00475107" w:rsidRPr="0018352D">
        <w:rPr>
          <w:rFonts w:asciiTheme="majorHAnsi" w:hAnsiTheme="majorHAnsi"/>
          <w:i/>
          <w:sz w:val="22"/>
          <w:szCs w:val="22"/>
          <w:lang w:val="gl-ES"/>
        </w:rPr>
        <w:t>trabajo</w:t>
      </w:r>
      <w:proofErr w:type="spellEnd"/>
    </w:p>
    <w:p w14:paraId="161D7F61" w14:textId="77777777" w:rsidR="00475107" w:rsidRPr="0018352D" w:rsidRDefault="00475107" w:rsidP="002D7793">
      <w:pPr>
        <w:ind w:left="709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18352D">
        <w:rPr>
          <w:rFonts w:asciiTheme="majorHAnsi" w:hAnsiTheme="majorHAnsi"/>
          <w:i/>
          <w:sz w:val="22"/>
          <w:szCs w:val="22"/>
          <w:lang w:val="gl-ES"/>
        </w:rPr>
        <w:t>1.-</w:t>
      </w:r>
      <w:r w:rsidRPr="0018352D">
        <w:rPr>
          <w:rFonts w:asciiTheme="majorHAnsi" w:hAnsiTheme="majorHAnsi"/>
          <w:i/>
          <w:sz w:val="22"/>
          <w:szCs w:val="22"/>
          <w:lang w:val="gl-ES"/>
        </w:rPr>
        <w:tab/>
        <w:t xml:space="preserve">Anexo de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Personal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correspondiente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al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ejercicio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2017</w:t>
      </w:r>
    </w:p>
    <w:p w14:paraId="04AC7466" w14:textId="77777777" w:rsidR="00475107" w:rsidRPr="0018352D" w:rsidRDefault="00475107" w:rsidP="002D7793">
      <w:pPr>
        <w:ind w:left="709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18352D">
        <w:rPr>
          <w:rFonts w:asciiTheme="majorHAnsi" w:hAnsiTheme="majorHAnsi"/>
          <w:i/>
          <w:sz w:val="22"/>
          <w:szCs w:val="22"/>
          <w:lang w:val="gl-ES"/>
        </w:rPr>
        <w:t>2.-</w:t>
      </w:r>
      <w:r w:rsidRPr="0018352D">
        <w:rPr>
          <w:rFonts w:asciiTheme="majorHAnsi" w:hAnsiTheme="majorHAnsi"/>
          <w:i/>
          <w:sz w:val="22"/>
          <w:szCs w:val="22"/>
          <w:lang w:val="gl-ES"/>
        </w:rPr>
        <w:tab/>
        <w:t xml:space="preserve">Memoria de la Alcaldía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correspondiente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al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presupuesto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de 2017</w:t>
      </w:r>
    </w:p>
    <w:p w14:paraId="66FA1D75" w14:textId="77777777" w:rsidR="00475107" w:rsidRPr="0018352D" w:rsidRDefault="00475107" w:rsidP="002D7793">
      <w:pPr>
        <w:ind w:left="709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18352D">
        <w:rPr>
          <w:rFonts w:asciiTheme="majorHAnsi" w:hAnsiTheme="majorHAnsi"/>
          <w:i/>
          <w:sz w:val="22"/>
          <w:szCs w:val="22"/>
          <w:lang w:val="gl-ES"/>
        </w:rPr>
        <w:t>3.-</w:t>
      </w:r>
      <w:r w:rsidRPr="0018352D">
        <w:rPr>
          <w:rFonts w:asciiTheme="majorHAnsi" w:hAnsiTheme="majorHAnsi"/>
          <w:i/>
          <w:sz w:val="22"/>
          <w:szCs w:val="22"/>
          <w:lang w:val="gl-ES"/>
        </w:rPr>
        <w:tab/>
        <w:t>Informe del Sr. Interventor Municipal.</w:t>
      </w:r>
    </w:p>
    <w:p w14:paraId="2448F862" w14:textId="77777777" w:rsidR="00475107" w:rsidRPr="0018352D" w:rsidRDefault="00475107" w:rsidP="002D7793">
      <w:pPr>
        <w:ind w:left="709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18352D">
        <w:rPr>
          <w:rFonts w:asciiTheme="majorHAnsi" w:hAnsiTheme="majorHAnsi"/>
          <w:i/>
          <w:sz w:val="22"/>
          <w:szCs w:val="22"/>
          <w:lang w:val="gl-ES"/>
        </w:rPr>
        <w:t>4.-</w:t>
      </w:r>
      <w:r w:rsidRPr="0018352D">
        <w:rPr>
          <w:rFonts w:asciiTheme="majorHAnsi" w:hAnsiTheme="majorHAnsi"/>
          <w:i/>
          <w:sz w:val="22"/>
          <w:szCs w:val="22"/>
          <w:lang w:val="gl-ES"/>
        </w:rPr>
        <w:tab/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Acuerdo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plenario de aprobación del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presupuesto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municipal de 2017</w:t>
      </w:r>
    </w:p>
    <w:p w14:paraId="1E6D8A24" w14:textId="77777777" w:rsidR="00475107" w:rsidRPr="0018352D" w:rsidRDefault="00475107" w:rsidP="002D7793">
      <w:pPr>
        <w:ind w:left="709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18352D">
        <w:rPr>
          <w:rFonts w:asciiTheme="majorHAnsi" w:hAnsiTheme="majorHAnsi"/>
          <w:i/>
          <w:sz w:val="22"/>
          <w:szCs w:val="22"/>
          <w:lang w:val="gl-ES"/>
        </w:rPr>
        <w:t>5.-</w:t>
      </w:r>
      <w:r w:rsidRPr="0018352D">
        <w:rPr>
          <w:rFonts w:asciiTheme="majorHAnsi" w:hAnsiTheme="majorHAnsi"/>
          <w:i/>
          <w:sz w:val="22"/>
          <w:szCs w:val="22"/>
          <w:lang w:val="gl-ES"/>
        </w:rPr>
        <w:tab/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Acuerdo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plenario de aprobación de la relación de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puestos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de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trabajo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>.</w:t>
      </w:r>
    </w:p>
    <w:p w14:paraId="6B5945F1" w14:textId="77777777" w:rsidR="00475107" w:rsidRPr="0018352D" w:rsidRDefault="00475107" w:rsidP="002D7793">
      <w:pPr>
        <w:ind w:left="709"/>
        <w:jc w:val="both"/>
        <w:rPr>
          <w:rFonts w:asciiTheme="majorHAnsi" w:hAnsiTheme="majorHAnsi"/>
          <w:i/>
          <w:sz w:val="22"/>
          <w:szCs w:val="22"/>
          <w:lang w:val="gl-ES"/>
        </w:rPr>
      </w:pPr>
      <w:r w:rsidRPr="0018352D">
        <w:rPr>
          <w:rFonts w:asciiTheme="majorHAnsi" w:hAnsiTheme="majorHAnsi"/>
          <w:i/>
          <w:sz w:val="22"/>
          <w:szCs w:val="22"/>
          <w:lang w:val="gl-ES"/>
        </w:rPr>
        <w:t>6.-</w:t>
      </w:r>
      <w:r w:rsidRPr="0018352D">
        <w:rPr>
          <w:rFonts w:asciiTheme="majorHAnsi" w:hAnsiTheme="majorHAnsi"/>
          <w:i/>
          <w:sz w:val="22"/>
          <w:szCs w:val="22"/>
          <w:lang w:val="gl-ES"/>
        </w:rPr>
        <w:tab/>
        <w:t xml:space="preserve">Relación de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puestos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de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trabajo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en exposición publica.</w:t>
      </w:r>
    </w:p>
    <w:p w14:paraId="6A1170CC" w14:textId="49BDEDDE" w:rsidR="00AA5EEF" w:rsidRPr="0018352D" w:rsidRDefault="00475107" w:rsidP="002D7793">
      <w:pPr>
        <w:ind w:left="709"/>
        <w:jc w:val="both"/>
        <w:rPr>
          <w:rFonts w:asciiTheme="minorHAnsi" w:hAnsiTheme="minorHAnsi"/>
          <w:i/>
          <w:lang w:val="gl-ES"/>
        </w:rPr>
      </w:pPr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Se cursa esta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solicitud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al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comprobarse que dicha documentación no está accesible en la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página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web</w:t>
      </w:r>
      <w:proofErr w:type="spellEnd"/>
      <w:r w:rsidRPr="0018352D">
        <w:rPr>
          <w:rFonts w:asciiTheme="majorHAnsi" w:hAnsiTheme="majorHAnsi"/>
          <w:i/>
          <w:sz w:val="22"/>
          <w:szCs w:val="22"/>
          <w:lang w:val="gl-ES"/>
        </w:rPr>
        <w:t xml:space="preserve"> del </w:t>
      </w:r>
      <w:proofErr w:type="spellStart"/>
      <w:r w:rsidRPr="0018352D">
        <w:rPr>
          <w:rFonts w:asciiTheme="majorHAnsi" w:hAnsiTheme="majorHAnsi"/>
          <w:i/>
          <w:sz w:val="22"/>
          <w:szCs w:val="22"/>
          <w:lang w:val="gl-ES"/>
        </w:rPr>
        <w:t>Ayuntamiento</w:t>
      </w:r>
      <w:proofErr w:type="spellEnd"/>
      <w:r w:rsidR="0018352D" w:rsidRPr="0018352D">
        <w:rPr>
          <w:rFonts w:asciiTheme="majorHAnsi" w:hAnsiTheme="majorHAnsi"/>
          <w:i/>
          <w:sz w:val="22"/>
          <w:szCs w:val="22"/>
          <w:lang w:val="gl-ES"/>
        </w:rPr>
        <w:t>”</w:t>
      </w:r>
      <w:r w:rsidRPr="0018352D">
        <w:rPr>
          <w:rFonts w:asciiTheme="minorHAnsi" w:hAnsiTheme="minorHAnsi"/>
          <w:i/>
          <w:lang w:val="gl-ES"/>
        </w:rPr>
        <w:t>.</w:t>
      </w:r>
    </w:p>
    <w:p w14:paraId="19CED28B" w14:textId="2C0C32A1" w:rsidR="002D7793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lastRenderedPageBreak/>
        <w:t>Segundo</w:t>
      </w:r>
      <w:r w:rsidR="002D7793">
        <w:rPr>
          <w:rFonts w:asciiTheme="minorHAnsi" w:hAnsiTheme="minorHAnsi"/>
          <w:lang w:val="gl-ES"/>
        </w:rPr>
        <w:t>. O 18 de maio de 2017, a secretaria da Comisión da Transparencia remitiulle ao interesado un correo electrónico no que se lle informaba que o</w:t>
      </w:r>
      <w:r w:rsidR="002D7793" w:rsidRPr="002D7793">
        <w:rPr>
          <w:rFonts w:asciiTheme="minorHAnsi" w:hAnsiTheme="minorHAnsi"/>
          <w:lang w:val="gl-ES"/>
        </w:rPr>
        <w:t xml:space="preserve"> procedemento de solicitude de información pública está regulado nos artigos 17 á 20 da Lei 19/2013, do 9 de decembro, de transparencia, acceso á información pública e bo goberno. Esta lei determina neses artigos que a resolución na que se conceda ou denegue o dereito de acceso deberá notificarse ao solicitante no prazo máximo dun mes desde a recepción da solicitude polo órgano competente para resolver. Dado que a reclamación ante a Comisión t</w:t>
      </w:r>
      <w:r w:rsidR="002D7793">
        <w:rPr>
          <w:rFonts w:asciiTheme="minorHAnsi" w:hAnsiTheme="minorHAnsi"/>
          <w:lang w:val="gl-ES"/>
        </w:rPr>
        <w:t>iña</w:t>
      </w:r>
      <w:r w:rsidR="002D7793" w:rsidRPr="002D7793">
        <w:rPr>
          <w:rFonts w:asciiTheme="minorHAnsi" w:hAnsiTheme="minorHAnsi"/>
          <w:lang w:val="gl-ES"/>
        </w:rPr>
        <w:t xml:space="preserve"> data de 12 de maio, e a súa solicitude ante o Concello de Marín </w:t>
      </w:r>
      <w:r w:rsidR="002D7793">
        <w:rPr>
          <w:rFonts w:asciiTheme="minorHAnsi" w:hAnsiTheme="minorHAnsi"/>
          <w:lang w:val="gl-ES"/>
        </w:rPr>
        <w:t>era do</w:t>
      </w:r>
      <w:r w:rsidR="002D7793" w:rsidRPr="002D7793">
        <w:rPr>
          <w:rFonts w:asciiTheme="minorHAnsi" w:hAnsiTheme="minorHAnsi"/>
          <w:lang w:val="gl-ES"/>
        </w:rPr>
        <w:t xml:space="preserve"> 24 de abril de 2017, </w:t>
      </w:r>
      <w:r w:rsidR="002D7793">
        <w:rPr>
          <w:rFonts w:asciiTheme="minorHAnsi" w:hAnsiTheme="minorHAnsi"/>
          <w:lang w:val="gl-ES"/>
        </w:rPr>
        <w:t>nese intre</w:t>
      </w:r>
      <w:r w:rsidR="002D7793" w:rsidRPr="002D7793">
        <w:rPr>
          <w:rFonts w:asciiTheme="minorHAnsi" w:hAnsiTheme="minorHAnsi"/>
          <w:lang w:val="gl-ES"/>
        </w:rPr>
        <w:t xml:space="preserve"> a petición carec</w:t>
      </w:r>
      <w:r w:rsidR="002D7793">
        <w:rPr>
          <w:rFonts w:asciiTheme="minorHAnsi" w:hAnsiTheme="minorHAnsi"/>
          <w:lang w:val="gl-ES"/>
        </w:rPr>
        <w:t>ía</w:t>
      </w:r>
      <w:r w:rsidR="002D7793" w:rsidRPr="002D7793">
        <w:rPr>
          <w:rFonts w:asciiTheme="minorHAnsi" w:hAnsiTheme="minorHAnsi"/>
          <w:lang w:val="gl-ES"/>
        </w:rPr>
        <w:t xml:space="preserve"> de fundamento. </w:t>
      </w:r>
      <w:r w:rsidR="002D7793">
        <w:rPr>
          <w:rFonts w:asciiTheme="minorHAnsi" w:hAnsiTheme="minorHAnsi"/>
          <w:lang w:val="gl-ES"/>
        </w:rPr>
        <w:t>Se lle informaba que o seu escrito</w:t>
      </w:r>
      <w:r w:rsidR="002D7793" w:rsidRPr="002D7793">
        <w:rPr>
          <w:rFonts w:asciiTheme="minorHAnsi" w:hAnsiTheme="minorHAnsi"/>
          <w:lang w:val="gl-ES"/>
        </w:rPr>
        <w:t>, polo tanto, quedar</w:t>
      </w:r>
      <w:r w:rsidR="002D7793">
        <w:rPr>
          <w:rFonts w:asciiTheme="minorHAnsi" w:hAnsiTheme="minorHAnsi"/>
          <w:lang w:val="gl-ES"/>
        </w:rPr>
        <w:t>ía</w:t>
      </w:r>
      <w:r w:rsidR="002D7793" w:rsidRPr="002D7793">
        <w:rPr>
          <w:rFonts w:asciiTheme="minorHAnsi" w:hAnsiTheme="minorHAnsi"/>
          <w:lang w:val="gl-ES"/>
        </w:rPr>
        <w:t xml:space="preserve"> á espera de que transcorr</w:t>
      </w:r>
      <w:r w:rsidR="002D7793">
        <w:rPr>
          <w:rFonts w:asciiTheme="minorHAnsi" w:hAnsiTheme="minorHAnsi"/>
          <w:lang w:val="gl-ES"/>
        </w:rPr>
        <w:t>era</w:t>
      </w:r>
      <w:r w:rsidR="002D7793" w:rsidRPr="002D7793">
        <w:rPr>
          <w:rFonts w:asciiTheme="minorHAnsi" w:hAnsiTheme="minorHAnsi"/>
          <w:lang w:val="gl-ES"/>
        </w:rPr>
        <w:t xml:space="preserve"> o dito prazo para o seu estudo sendo necesario que nese momento </w:t>
      </w:r>
      <w:r w:rsidR="002D7793">
        <w:rPr>
          <w:rFonts w:asciiTheme="minorHAnsi" w:hAnsiTheme="minorHAnsi"/>
          <w:lang w:val="gl-ES"/>
        </w:rPr>
        <w:t>o interesado</w:t>
      </w:r>
      <w:r w:rsidR="002D7793" w:rsidRPr="002D7793">
        <w:rPr>
          <w:rFonts w:asciiTheme="minorHAnsi" w:hAnsiTheme="minorHAnsi"/>
          <w:lang w:val="gl-ES"/>
        </w:rPr>
        <w:t xml:space="preserve"> manifest</w:t>
      </w:r>
      <w:r w:rsidR="002D7793">
        <w:rPr>
          <w:rFonts w:asciiTheme="minorHAnsi" w:hAnsiTheme="minorHAnsi"/>
          <w:lang w:val="gl-ES"/>
        </w:rPr>
        <w:t>as</w:t>
      </w:r>
      <w:r w:rsidR="002D7793" w:rsidRPr="002D7793">
        <w:rPr>
          <w:rFonts w:asciiTheme="minorHAnsi" w:hAnsiTheme="minorHAnsi"/>
          <w:lang w:val="gl-ES"/>
        </w:rPr>
        <w:t>e se t</w:t>
      </w:r>
      <w:r w:rsidR="002D7793">
        <w:rPr>
          <w:rFonts w:asciiTheme="minorHAnsi" w:hAnsiTheme="minorHAnsi"/>
          <w:lang w:val="gl-ES"/>
        </w:rPr>
        <w:t>iña</w:t>
      </w:r>
      <w:r w:rsidR="002D7793" w:rsidRPr="002D7793">
        <w:rPr>
          <w:rFonts w:asciiTheme="minorHAnsi" w:hAnsiTheme="minorHAnsi"/>
          <w:lang w:val="gl-ES"/>
        </w:rPr>
        <w:t xml:space="preserve"> recibido ou non a documentación requirida.</w:t>
      </w:r>
    </w:p>
    <w:p w14:paraId="63AB3A8B" w14:textId="4BFCADB5" w:rsidR="002D7793" w:rsidRDefault="002D779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día 7 de xuño, recibiuse un correo electrónico dirixido á Comisión da Transparencia (rexistrado o día 8 de xuño) no que o interesado ratificábase en todos os extremos da reclamación presentada o día 12 de maio. </w:t>
      </w:r>
      <w:r w:rsidR="00EA36FD">
        <w:rPr>
          <w:rFonts w:asciiTheme="minorHAnsi" w:hAnsiTheme="minorHAnsi"/>
          <w:lang w:val="gl-ES"/>
        </w:rPr>
        <w:t xml:space="preserve">Neste correo, achegaba nova información, nos termos que se verá no análise do expediente. Indicaba que o día 10 de maio, cinco días antes de que rematara o prazo de exposición pública para alegacións do orzamento municipal para 2017, se lle facilitou toda a información en formato electrónico, achegándolle os correspondentes arquivos. </w:t>
      </w:r>
      <w:r w:rsidR="005774CE">
        <w:rPr>
          <w:rFonts w:asciiTheme="minorHAnsi" w:hAnsiTheme="minorHAnsi"/>
          <w:lang w:val="gl-ES"/>
        </w:rPr>
        <w:t xml:space="preserve">Cómpre salientar que cando presentou a súa reclamación ante a Comisión da Transparencia o día 12 de maio, xa recibira o correo electrónico do 10 de maio desde a secretaría da alcaldía con todos os arquivos adxuntos e tiña daquela toda a información solicitada. </w:t>
      </w:r>
    </w:p>
    <w:p w14:paraId="3A2129D0" w14:textId="1B3537D2" w:rsidR="00AA5EEF" w:rsidRPr="00494251" w:rsidRDefault="002D779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>
        <w:rPr>
          <w:rFonts w:asciiTheme="minorHAnsi" w:hAnsiTheme="minorHAnsi"/>
          <w:lang w:val="gl-ES"/>
        </w:rPr>
        <w:t>. Con data do 14 de xuño de 2017</w:t>
      </w:r>
      <w:r w:rsidR="00AA5EEF" w:rsidRPr="00494251">
        <w:rPr>
          <w:rFonts w:asciiTheme="minorHAnsi" w:hAnsiTheme="minorHAnsi"/>
          <w:lang w:val="gl-ES"/>
        </w:rPr>
        <w:t xml:space="preserve"> déuselle traslado da documentación achegada polo interesado </w:t>
      </w:r>
      <w:r>
        <w:rPr>
          <w:rFonts w:asciiTheme="minorHAnsi" w:hAnsiTheme="minorHAnsi"/>
          <w:lang w:val="gl-ES"/>
        </w:rPr>
        <w:t>ao Concello de Marín</w:t>
      </w:r>
      <w:r w:rsidR="00AA5EEF" w:rsidRPr="00494251">
        <w:rPr>
          <w:rFonts w:asciiTheme="minorHAnsi" w:hAnsiTheme="minorHAnsi"/>
          <w:lang w:val="gl-ES"/>
        </w:rPr>
        <w:t xml:space="preserve"> para que, en cumprimento da normativa de transparencia, acheg</w:t>
      </w:r>
      <w:r>
        <w:rPr>
          <w:rFonts w:asciiTheme="minorHAnsi" w:hAnsiTheme="minorHAnsi"/>
          <w:lang w:val="gl-ES"/>
        </w:rPr>
        <w:t xml:space="preserve">ase </w:t>
      </w:r>
      <w:r w:rsidR="00AA5EEF" w:rsidRPr="00494251">
        <w:rPr>
          <w:rFonts w:asciiTheme="minorHAnsi" w:hAnsiTheme="minorHAnsi"/>
          <w:lang w:val="gl-ES"/>
        </w:rPr>
        <w:t xml:space="preserve">informe e copia completa e ordenada do expediente. </w:t>
      </w:r>
    </w:p>
    <w:p w14:paraId="254DD307" w14:textId="582077C2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recepción da solicitude pola administración foi o</w:t>
      </w:r>
      <w:r w:rsidR="002D7793">
        <w:rPr>
          <w:rFonts w:asciiTheme="minorHAnsi" w:hAnsiTheme="minorHAnsi"/>
          <w:lang w:val="gl-ES"/>
        </w:rPr>
        <w:t xml:space="preserve"> 16 de xuño de 2017.</w:t>
      </w:r>
    </w:p>
    <w:p w14:paraId="35A56B71" w14:textId="3CCAB227" w:rsidR="00AA5EEF" w:rsidRPr="00EA36FD" w:rsidRDefault="00EA36FD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EA36FD">
        <w:rPr>
          <w:rFonts w:asciiTheme="minorHAnsi" w:hAnsiTheme="minorHAnsi"/>
          <w:lang w:val="gl-ES"/>
        </w:rPr>
        <w:t>O Concello de Marín non achegou</w:t>
      </w:r>
      <w:r w:rsidR="00AA5EEF" w:rsidRPr="00EA36FD">
        <w:rPr>
          <w:rFonts w:asciiTheme="minorHAnsi" w:hAnsiTheme="minorHAnsi"/>
          <w:lang w:val="gl-ES"/>
        </w:rPr>
        <w:t xml:space="preserve"> o informe </w:t>
      </w:r>
      <w:r w:rsidRPr="00EA36FD">
        <w:rPr>
          <w:rFonts w:asciiTheme="minorHAnsi" w:hAnsiTheme="minorHAnsi"/>
          <w:lang w:val="gl-ES"/>
        </w:rPr>
        <w:t>nin</w:t>
      </w:r>
      <w:r w:rsidR="00AA5EEF" w:rsidRPr="00EA36FD">
        <w:rPr>
          <w:rFonts w:asciiTheme="minorHAnsi" w:hAnsiTheme="minorHAnsi"/>
          <w:lang w:val="gl-ES"/>
        </w:rPr>
        <w:t xml:space="preserve"> o expediente elaborado.</w:t>
      </w:r>
    </w:p>
    <w:p w14:paraId="0299A2A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14:paraId="1C5B63BE" w14:textId="77777777" w:rsidR="00FF39A6" w:rsidRDefault="00FF39A6" w:rsidP="00FF39A6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 Competencia e normativa</w:t>
      </w:r>
    </w:p>
    <w:p w14:paraId="790E369A" w14:textId="63CA056F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24 da Lei </w:t>
      </w:r>
      <w:r w:rsidR="009771DE">
        <w:rPr>
          <w:rFonts w:ascii="Calibri" w:hAnsi="Calibri"/>
          <w:lang w:val="gl-ES"/>
        </w:rPr>
        <w:t>19/2013, do 9 de decembro</w:t>
      </w:r>
      <w:r w:rsidRPr="003C2769">
        <w:rPr>
          <w:rFonts w:ascii="Calibri" w:hAnsi="Calibri"/>
          <w:lang w:val="gl-ES"/>
        </w:rPr>
        <w:t xml:space="preserve">, </w:t>
      </w:r>
      <w:r>
        <w:rPr>
          <w:rFonts w:ascii="Calibri" w:hAnsi="Calibri"/>
          <w:lang w:val="gl-ES"/>
        </w:rPr>
        <w:t xml:space="preserve"> </w:t>
      </w:r>
      <w:r w:rsidRPr="00494251">
        <w:rPr>
          <w:rFonts w:ascii="Calibri" w:hAnsi="Calibri"/>
          <w:lang w:val="gl-ES"/>
        </w:rPr>
        <w:t>de transparencia, acceso á información pública e bo goberno, de carácter básico</w:t>
      </w:r>
      <w:r>
        <w:rPr>
          <w:rFonts w:ascii="Calibri" w:hAnsi="Calibri"/>
          <w:lang w:val="gl-ES"/>
        </w:rPr>
        <w:t xml:space="preserve"> na súa práctica totalidade,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de acceso poderá interpoñerse unha reclamación ante o </w:t>
      </w:r>
      <w:r w:rsidRPr="001C1CB3">
        <w:rPr>
          <w:rFonts w:ascii="Calibri" w:hAnsi="Calibri"/>
          <w:i/>
          <w:lang w:val="gl-ES"/>
        </w:rPr>
        <w:t>Consejo de Transparencia y Buen Gobierno</w:t>
      </w:r>
      <w:r w:rsidRPr="003C2769">
        <w:rPr>
          <w:rFonts w:ascii="Calibri" w:hAnsi="Calibri"/>
          <w:lang w:val="gl-ES"/>
        </w:rPr>
        <w:t xml:space="preserve">, con carácter potestativo </w:t>
      </w:r>
      <w:r>
        <w:rPr>
          <w:rFonts w:ascii="Calibri" w:hAnsi="Calibri"/>
          <w:lang w:val="gl-ES"/>
        </w:rPr>
        <w:t>e</w:t>
      </w:r>
      <w:r w:rsidRPr="003C2769">
        <w:rPr>
          <w:rFonts w:ascii="Calibri" w:hAnsi="Calibri"/>
          <w:lang w:val="gl-ES"/>
        </w:rPr>
        <w:t xml:space="preserve"> previa a súa impugnación en vía</w:t>
      </w:r>
      <w:r>
        <w:rPr>
          <w:rFonts w:ascii="Calibri" w:hAnsi="Calibri"/>
          <w:lang w:val="gl-ES"/>
        </w:rPr>
        <w:t xml:space="preserve"> contencioso-administrativa. Es</w:t>
      </w:r>
      <w:r w:rsidRPr="003C2769">
        <w:rPr>
          <w:rFonts w:ascii="Calibri" w:hAnsi="Calibri"/>
          <w:lang w:val="gl-ES"/>
        </w:rPr>
        <w:t>a mesma lei, na súa disposición adicional cuarta</w:t>
      </w:r>
      <w:r>
        <w:rPr>
          <w:rFonts w:ascii="Calibri" w:hAnsi="Calibri"/>
          <w:lang w:val="gl-ES"/>
        </w:rPr>
        <w:t>,</w:t>
      </w:r>
      <w:r w:rsidRPr="003C2769">
        <w:rPr>
          <w:rFonts w:ascii="Calibri" w:hAnsi="Calibri"/>
          <w:lang w:val="gl-ES"/>
        </w:rPr>
        <w:t xml:space="preserve"> establece que a resolución da reclamación prevista no artigo 24 corresponderá, nos </w:t>
      </w:r>
      <w:r w:rsidRPr="003C2769">
        <w:rPr>
          <w:rFonts w:ascii="Calibri" w:hAnsi="Calibri"/>
          <w:lang w:val="gl-ES"/>
        </w:rPr>
        <w:lastRenderedPageBreak/>
        <w:t>supost</w:t>
      </w:r>
      <w:r>
        <w:rPr>
          <w:rFonts w:ascii="Calibri" w:hAnsi="Calibri"/>
          <w:lang w:val="gl-ES"/>
        </w:rPr>
        <w:t>os de resolucións ditadas polas</w:t>
      </w:r>
      <w:r w:rsidRPr="003C2769">
        <w:rPr>
          <w:rFonts w:ascii="Calibri" w:hAnsi="Calibri"/>
          <w:lang w:val="gl-ES"/>
        </w:rPr>
        <w:t xml:space="preserve"> Administracións das Comunidades autónomas e o seu sector público, e polas Entidades Locais comprendidas no seu ámbito territorial, ao órgano independente que determinen as Comunidades Autóno</w:t>
      </w:r>
      <w:r>
        <w:rPr>
          <w:rFonts w:ascii="Calibri" w:hAnsi="Calibri"/>
          <w:lang w:val="gl-ES"/>
        </w:rPr>
        <w:t>mas</w:t>
      </w:r>
      <w:r w:rsidRPr="003C2769">
        <w:rPr>
          <w:rFonts w:ascii="Calibri" w:hAnsi="Calibri"/>
          <w:lang w:val="gl-ES"/>
        </w:rPr>
        <w:t>.</w:t>
      </w:r>
    </w:p>
    <w:p w14:paraId="3151B632" w14:textId="7E51E026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A lexislación aplicable a este procedemento ven configurada pola</w:t>
      </w:r>
      <w:r>
        <w:rPr>
          <w:rFonts w:ascii="Calibri" w:hAnsi="Calibri"/>
          <w:lang w:val="gl-ES"/>
        </w:rPr>
        <w:t xml:space="preserve"> citada Lei </w:t>
      </w:r>
      <w:r w:rsidR="009771DE">
        <w:rPr>
          <w:rFonts w:ascii="Calibri" w:hAnsi="Calibri"/>
          <w:lang w:val="gl-ES"/>
        </w:rPr>
        <w:t>19/2013, do 9 de decembro, do 9 de decembro</w:t>
      </w:r>
      <w:r w:rsidRPr="00494251">
        <w:rPr>
          <w:rFonts w:ascii="Calibri" w:hAnsi="Calibri"/>
          <w:lang w:val="gl-ES"/>
        </w:rPr>
        <w:t xml:space="preserve"> e </w:t>
      </w:r>
      <w:r>
        <w:rPr>
          <w:rFonts w:ascii="Calibri" w:hAnsi="Calibri"/>
          <w:lang w:val="gl-ES"/>
        </w:rPr>
        <w:t xml:space="preserve">pola Lei </w:t>
      </w:r>
      <w:r w:rsidR="009771DE">
        <w:rPr>
          <w:rFonts w:ascii="Calibri" w:hAnsi="Calibri"/>
          <w:lang w:val="gl-ES"/>
        </w:rPr>
        <w:t xml:space="preserve">1/2016, do 18 de xaneiro </w:t>
      </w:r>
      <w:r w:rsidRPr="00494251">
        <w:rPr>
          <w:rFonts w:ascii="Calibri" w:hAnsi="Calibri"/>
          <w:lang w:val="gl-ES"/>
        </w:rPr>
        <w:t>xunto coa lexislación básica en materia de procedemento administrativ</w:t>
      </w:r>
      <w:r>
        <w:rPr>
          <w:rFonts w:ascii="Calibri" w:hAnsi="Calibri"/>
          <w:lang w:val="gl-ES"/>
        </w:rPr>
        <w:t>o</w:t>
      </w:r>
      <w:r w:rsidRPr="00494251">
        <w:rPr>
          <w:rFonts w:ascii="Calibri" w:hAnsi="Calibri"/>
          <w:lang w:val="gl-ES"/>
        </w:rPr>
        <w:t>.</w:t>
      </w:r>
    </w:p>
    <w:p w14:paraId="26C76692" w14:textId="7BF63DDA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28 da Lei </w:t>
      </w:r>
      <w:r w:rsidR="009771DE">
        <w:rPr>
          <w:rFonts w:ascii="Calibri" w:hAnsi="Calibri"/>
          <w:lang w:val="gl-ES"/>
        </w:rPr>
        <w:t xml:space="preserve">1/2016, do 18 de xaneiro, </w:t>
      </w:r>
      <w:r>
        <w:rPr>
          <w:rFonts w:ascii="Calibri" w:hAnsi="Calibri"/>
          <w:lang w:val="gl-ES"/>
        </w:rPr>
        <w:t>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</w:t>
      </w:r>
      <w:r>
        <w:rPr>
          <w:rFonts w:ascii="Calibri" w:hAnsi="Calibri"/>
          <w:lang w:val="gl-ES"/>
        </w:rPr>
        <w:t>de acceso á información pública</w:t>
      </w:r>
      <w:r w:rsidRPr="003C2769">
        <w:rPr>
          <w:rFonts w:ascii="Calibri" w:hAnsi="Calibri"/>
          <w:lang w:val="gl-ES"/>
        </w:rPr>
        <w:t xml:space="preserve"> poderá interpoñerse unha reclam</w:t>
      </w:r>
      <w:r>
        <w:rPr>
          <w:rFonts w:ascii="Calibri" w:hAnsi="Calibri"/>
          <w:lang w:val="gl-ES"/>
        </w:rPr>
        <w:t>ación perante o Valedor do Pobo; e o</w:t>
      </w:r>
      <w:r w:rsidRPr="003C2769">
        <w:rPr>
          <w:rFonts w:ascii="Calibri" w:hAnsi="Calibri"/>
          <w:lang w:val="gl-ES"/>
        </w:rPr>
        <w:t xml:space="preserve"> a</w:t>
      </w:r>
      <w:r>
        <w:rPr>
          <w:rFonts w:ascii="Calibri" w:hAnsi="Calibri"/>
          <w:lang w:val="gl-ES"/>
        </w:rPr>
        <w:t>rtigo 33 da mesma lei</w:t>
      </w:r>
      <w:r w:rsidRPr="003C2769">
        <w:rPr>
          <w:rFonts w:ascii="Calibri" w:hAnsi="Calibri"/>
          <w:lang w:val="gl-ES"/>
        </w:rPr>
        <w:t xml:space="preserve"> indica que corresponde á Comisión da Transparencia</w:t>
      </w:r>
      <w:r>
        <w:rPr>
          <w:rFonts w:ascii="Calibri" w:hAnsi="Calibri"/>
          <w:lang w:val="gl-ES"/>
        </w:rPr>
        <w:t xml:space="preserve"> (órgano colexiado)</w:t>
      </w:r>
      <w:r w:rsidRPr="003C2769">
        <w:rPr>
          <w:rFonts w:ascii="Calibri" w:hAnsi="Calibri"/>
          <w:lang w:val="gl-ES"/>
        </w:rPr>
        <w:t xml:space="preserve"> a resolución das reclamacións fronte ás resolucións de acceso á información pública que establece o </w:t>
      </w:r>
      <w:r>
        <w:rPr>
          <w:rFonts w:ascii="Calibri" w:hAnsi="Calibri"/>
          <w:lang w:val="gl-ES"/>
        </w:rPr>
        <w:t>seu artigo 28</w:t>
      </w:r>
      <w:r w:rsidRPr="003C2769">
        <w:rPr>
          <w:rFonts w:ascii="Calibri" w:hAnsi="Calibri"/>
          <w:lang w:val="gl-ES"/>
        </w:rPr>
        <w:t>.</w:t>
      </w:r>
    </w:p>
    <w:p w14:paraId="4AB6B0AD" w14:textId="3F77F6A2" w:rsidR="00FF39A6" w:rsidRPr="003C2769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A disposición adicional </w:t>
      </w:r>
      <w:r w:rsidR="00860C8A">
        <w:rPr>
          <w:rFonts w:ascii="Calibri" w:hAnsi="Calibri"/>
          <w:lang w:val="gl-ES"/>
        </w:rPr>
        <w:t>quinta</w:t>
      </w:r>
      <w:r>
        <w:rPr>
          <w:rFonts w:ascii="Calibri" w:hAnsi="Calibri"/>
          <w:lang w:val="gl-ES"/>
        </w:rPr>
        <w:t xml:space="preserve"> da lei establece que resolver esas reclamacións</w:t>
      </w:r>
      <w:r w:rsidRPr="003C2769">
        <w:rPr>
          <w:rFonts w:ascii="Calibri" w:hAnsi="Calibri"/>
          <w:lang w:val="gl-ES"/>
        </w:rPr>
        <w:t xml:space="preserve"> corresponderá, no suposto de resolucións ditadas polas entidades locais de Galicia, ao Valedor d</w:t>
      </w:r>
      <w:r>
        <w:rPr>
          <w:rFonts w:ascii="Calibri" w:hAnsi="Calibri"/>
          <w:lang w:val="gl-ES"/>
        </w:rPr>
        <w:t xml:space="preserve">o Pobo, </w:t>
      </w:r>
      <w:r w:rsidRPr="003C2769">
        <w:rPr>
          <w:rFonts w:ascii="Calibri" w:hAnsi="Calibri"/>
          <w:lang w:val="gl-ES"/>
        </w:rPr>
        <w:t>a</w:t>
      </w:r>
      <w:r>
        <w:rPr>
          <w:rFonts w:ascii="Calibri" w:hAnsi="Calibri"/>
          <w:lang w:val="gl-ES"/>
        </w:rPr>
        <w:t>o que adscríbese a</w:t>
      </w:r>
      <w:r w:rsidRPr="003C2769">
        <w:rPr>
          <w:rFonts w:ascii="Calibri" w:hAnsi="Calibri"/>
          <w:lang w:val="gl-ES"/>
        </w:rPr>
        <w:t xml:space="preserve"> Comisión da Transparencia</w:t>
      </w:r>
      <w:r>
        <w:rPr>
          <w:rFonts w:ascii="Calibri" w:hAnsi="Calibri"/>
          <w:lang w:val="gl-ES"/>
        </w:rPr>
        <w:t>, que por tanto é a competente</w:t>
      </w:r>
      <w:r w:rsidRPr="003C2769">
        <w:rPr>
          <w:rFonts w:ascii="Calibri" w:hAnsi="Calibri"/>
          <w:lang w:val="gl-ES"/>
        </w:rPr>
        <w:t>.</w:t>
      </w:r>
    </w:p>
    <w:p w14:paraId="5DA4BB2E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 Procedemento aplicable</w:t>
      </w:r>
    </w:p>
    <w:p w14:paraId="13ADC7DA" w14:textId="250052EE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artigo 28.</w:t>
      </w:r>
      <w:r>
        <w:rPr>
          <w:rFonts w:ascii="Calibri" w:hAnsi="Calibri"/>
          <w:lang w:val="gl-ES"/>
        </w:rPr>
        <w:t xml:space="preserve">3 da Lei </w:t>
      </w:r>
      <w:r w:rsidR="009771DE">
        <w:rPr>
          <w:rFonts w:ascii="Calibri" w:hAnsi="Calibri"/>
          <w:lang w:val="gl-ES"/>
        </w:rPr>
        <w:t>1/2016, do 18 de xaneiro</w:t>
      </w:r>
      <w:r>
        <w:rPr>
          <w:rFonts w:ascii="Calibri" w:hAnsi="Calibri"/>
          <w:lang w:val="gl-ES"/>
        </w:rPr>
        <w:t xml:space="preserve"> preceptúa que o</w:t>
      </w:r>
      <w:r w:rsidRPr="00494251">
        <w:rPr>
          <w:rFonts w:ascii="Calibri" w:hAnsi="Calibri"/>
          <w:lang w:val="gl-ES"/>
        </w:rPr>
        <w:t xml:space="preserve"> procedemento se axustará ao previsto nos números 2, 3, e 4 do ar</w:t>
      </w:r>
      <w:r>
        <w:rPr>
          <w:rFonts w:ascii="Calibri" w:hAnsi="Calibri"/>
          <w:lang w:val="gl-ES"/>
        </w:rPr>
        <w:t xml:space="preserve">tigo 24 da Lei </w:t>
      </w:r>
      <w:r w:rsidR="009771DE">
        <w:rPr>
          <w:rFonts w:ascii="Calibri" w:hAnsi="Calibri"/>
          <w:lang w:val="gl-ES"/>
        </w:rPr>
        <w:t>19/2013, do 9 de decembro</w:t>
      </w:r>
      <w:r w:rsidRPr="00494251">
        <w:rPr>
          <w:rFonts w:ascii="Calibri" w:hAnsi="Calibri"/>
          <w:lang w:val="gl-ES"/>
        </w:rPr>
        <w:t>.</w:t>
      </w:r>
      <w:r>
        <w:rPr>
          <w:rFonts w:ascii="Calibri" w:hAnsi="Calibri"/>
          <w:lang w:val="gl-ES"/>
        </w:rPr>
        <w:t xml:space="preserve"> Esta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sinala que estamos ante unha reclamación c</w:t>
      </w:r>
      <w:r>
        <w:rPr>
          <w:rFonts w:ascii="Calibri" w:hAnsi="Calibri"/>
          <w:lang w:val="gl-ES"/>
        </w:rPr>
        <w:t>on carácter potestativo e previa á</w:t>
      </w:r>
      <w:r w:rsidRPr="00494251">
        <w:rPr>
          <w:rFonts w:ascii="Calibri" w:hAnsi="Calibri"/>
          <w:lang w:val="gl-ES"/>
        </w:rPr>
        <w:t xml:space="preserve"> impugnación en</w:t>
      </w:r>
      <w:r>
        <w:rPr>
          <w:rFonts w:ascii="Calibri" w:hAnsi="Calibri"/>
          <w:lang w:val="gl-ES"/>
        </w:rPr>
        <w:t xml:space="preserve"> vía contencioso-administrativa</w:t>
      </w:r>
      <w:r w:rsidRPr="00494251">
        <w:rPr>
          <w:rFonts w:ascii="Calibri" w:hAnsi="Calibri"/>
          <w:lang w:val="gl-ES"/>
        </w:rPr>
        <w:t xml:space="preserve"> e que se axustará na súa tramitación ao disposto na lexislación de procedemento administrativ</w:t>
      </w:r>
      <w:r>
        <w:rPr>
          <w:rFonts w:ascii="Calibri" w:hAnsi="Calibri"/>
          <w:lang w:val="gl-ES"/>
        </w:rPr>
        <w:t>o común en materia de recursos.</w:t>
      </w:r>
    </w:p>
    <w:p w14:paraId="0CD8BE81" w14:textId="77777777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Terceiro. Dereito de acceso á información pública</w:t>
      </w:r>
    </w:p>
    <w:p w14:paraId="72111933" w14:textId="187A4935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 xml:space="preserve">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recoñece no seu artigo 24 o dereito de todas as persoas a acceder á</w:t>
      </w:r>
      <w:r>
        <w:rPr>
          <w:rFonts w:ascii="Calibri" w:hAnsi="Calibri"/>
          <w:lang w:val="gl-ES"/>
        </w:rPr>
        <w:t xml:space="preserve"> información pública, entendida</w:t>
      </w:r>
      <w:r w:rsidRPr="00494251">
        <w:rPr>
          <w:rFonts w:ascii="Calibri" w:hAnsi="Calibri"/>
          <w:lang w:val="gl-ES"/>
        </w:rPr>
        <w:t xml:space="preserve"> como “</w:t>
      </w:r>
      <w:r w:rsidRPr="00494251">
        <w:rPr>
          <w:rFonts w:ascii="Calibri" w:hAnsi="Calibr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</w:t>
      </w:r>
      <w:r>
        <w:rPr>
          <w:rFonts w:ascii="Calibri" w:hAnsi="Calibri"/>
          <w:i/>
          <w:lang w:val="gl-ES"/>
        </w:rPr>
        <w:t xml:space="preserve"> funcións”.</w:t>
      </w:r>
    </w:p>
    <w:p w14:paraId="1500BE87" w14:textId="7B69BFC3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</w:t>
      </w:r>
      <w:r>
        <w:rPr>
          <w:rFonts w:ascii="Calibri" w:hAnsi="Calibri"/>
          <w:lang w:val="gl-ES"/>
        </w:rPr>
        <w:t xml:space="preserve">tigo 12 da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configura o dereito de acceso á información pública de forma ampla, sendo titulares do mesmo todas as persoas.</w:t>
      </w:r>
      <w:r>
        <w:rPr>
          <w:rFonts w:ascii="Calibri" w:hAnsi="Calibri"/>
          <w:lang w:val="gl-ES"/>
        </w:rPr>
        <w:t xml:space="preserve"> 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>
        <w:rPr>
          <w:rFonts w:ascii="Calibri" w:hAnsi="Calibri"/>
          <w:lang w:val="gl-ES"/>
        </w:rPr>
        <w:t xml:space="preserve"> sinala que o</w:t>
      </w:r>
      <w:r w:rsidRPr="00494251">
        <w:rPr>
          <w:rFonts w:ascii="Calibri" w:hAnsi="Calibri"/>
          <w:lang w:val="gl-ES"/>
        </w:rPr>
        <w:t xml:space="preserve"> solicitante non está obrigada a motivar a súa sol</w:t>
      </w:r>
      <w:r>
        <w:rPr>
          <w:rFonts w:ascii="Calibri" w:hAnsi="Calibri"/>
          <w:lang w:val="gl-ES"/>
        </w:rPr>
        <w:t>icitude de acceso á información</w:t>
      </w:r>
      <w:r w:rsidRPr="00494251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>(</w:t>
      </w:r>
      <w:r w:rsidRPr="00494251">
        <w:rPr>
          <w:rFonts w:ascii="Calibri" w:hAnsi="Calibri"/>
          <w:lang w:val="gl-ES"/>
        </w:rPr>
        <w:t>artigo 26.4</w:t>
      </w:r>
      <w:r>
        <w:rPr>
          <w:rFonts w:ascii="Calibri" w:hAnsi="Calibri"/>
          <w:lang w:val="gl-ES"/>
        </w:rPr>
        <w:t>)</w:t>
      </w:r>
      <w:r w:rsidRPr="00494251">
        <w:rPr>
          <w:rFonts w:ascii="Calibri" w:hAnsi="Calibri"/>
          <w:lang w:val="gl-ES"/>
        </w:rPr>
        <w:t>.</w:t>
      </w:r>
    </w:p>
    <w:p w14:paraId="589A0467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Cuarto. Análise do expediente</w:t>
      </w:r>
    </w:p>
    <w:p w14:paraId="19E4425C" w14:textId="515D8982" w:rsidR="009F7B01" w:rsidRDefault="00EA36FD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-</w:t>
      </w:r>
      <w:r w:rsidR="009F7B01">
        <w:rPr>
          <w:rFonts w:ascii="Calibri" w:hAnsi="Calibri"/>
          <w:lang w:val="gl-ES"/>
        </w:rPr>
        <w:t>Antes de entrar no fondo do asunto compre indicar que, o solicitante se dirixiu ao Concello de Marín a usando un correo corporativo do concello o día 24 de abril de 2017</w:t>
      </w:r>
      <w:r w:rsidR="00F026E8">
        <w:rPr>
          <w:rFonts w:ascii="Calibri" w:hAnsi="Calibri"/>
          <w:lang w:val="gl-ES"/>
        </w:rPr>
        <w:t xml:space="preserve">. Desde o </w:t>
      </w:r>
      <w:r w:rsidR="00F026E8">
        <w:rPr>
          <w:rFonts w:ascii="Calibri" w:hAnsi="Calibri"/>
          <w:lang w:val="gl-ES"/>
        </w:rPr>
        <w:lastRenderedPageBreak/>
        <w:t>mesmo correo corporativo ao que o solicitante se dirixiu,  o 12 de maio de 2017 se lle achega a documentación requirida. O artigo 22 da Lei 19/2013, de 9 de decembro establece que o acceso á información se realizará preferentemente por vía electrónica. O artigo 17 desta mesma norma establece que a solicitude recollerá un enderezo de contacto, preferentemente electrónico, a efecto de notificacións. Por tanto, a vía electrónica, para a formalización da achega é o enderezo electrónico sinalado na solicitude. Solicitude á que o concello non sinala que sexa necesario realizarlle ningunha emenda para darlle trámite, segundo este artigo 17</w:t>
      </w:r>
      <w:r w:rsidR="00BD7574">
        <w:rPr>
          <w:rFonts w:ascii="Calibri" w:hAnsi="Calibri"/>
          <w:lang w:val="gl-ES"/>
        </w:rPr>
        <w:t xml:space="preserve"> da</w:t>
      </w:r>
      <w:r w:rsidR="00F026E8">
        <w:rPr>
          <w:rFonts w:ascii="Calibri" w:hAnsi="Calibri"/>
          <w:lang w:val="gl-ES"/>
        </w:rPr>
        <w:t xml:space="preserve"> Lei 19/2013, do 9 de decembro.</w:t>
      </w:r>
    </w:p>
    <w:p w14:paraId="47215FD4" w14:textId="6A6F0AEE" w:rsidR="00EA36FD" w:rsidRPr="00EA36FD" w:rsidRDefault="009F7B01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-</w:t>
      </w:r>
      <w:r w:rsidR="00EA36FD" w:rsidRPr="00EA36FD">
        <w:rPr>
          <w:rFonts w:ascii="Calibri" w:hAnsi="Calibri"/>
          <w:lang w:val="gl-ES"/>
        </w:rPr>
        <w:t>A solicitude de acceso á información foi presentada o mesmo día no que se publicou no Boletín Oficial da provincia de Pontevedra o acordo de aprobación inicial do Orzamento Xeral da Corporación, xunto co cadro de persoal para o exercicio 2017</w:t>
      </w:r>
      <w:r w:rsidR="00EA36FD">
        <w:rPr>
          <w:rFonts w:ascii="Calibri" w:hAnsi="Calibri"/>
          <w:lang w:val="gl-ES"/>
        </w:rPr>
        <w:t>, o 24 de abril de 2017</w:t>
      </w:r>
      <w:r w:rsidR="00EA36FD" w:rsidRPr="00EA36FD">
        <w:rPr>
          <w:rFonts w:ascii="Calibri" w:hAnsi="Calibri"/>
          <w:lang w:val="gl-ES"/>
        </w:rPr>
        <w:t>. O anuncio do BOP</w:t>
      </w:r>
      <w:r w:rsidR="00BD7574">
        <w:rPr>
          <w:rFonts w:ascii="Calibri" w:hAnsi="Calibri"/>
          <w:lang w:val="gl-ES"/>
        </w:rPr>
        <w:t xml:space="preserve"> de Pontevedra</w:t>
      </w:r>
      <w:r w:rsidR="00EA36FD" w:rsidRPr="00EA36FD">
        <w:rPr>
          <w:rFonts w:ascii="Calibri" w:hAnsi="Calibri"/>
          <w:lang w:val="gl-ES"/>
        </w:rPr>
        <w:t xml:space="preserve"> sinala que, en cumprimento do establecido no artigo 169.1 do RD </w:t>
      </w:r>
      <w:proofErr w:type="spellStart"/>
      <w:r w:rsidR="00EA36FD" w:rsidRPr="00EA36FD">
        <w:rPr>
          <w:rFonts w:ascii="Calibri" w:hAnsi="Calibri"/>
          <w:lang w:val="gl-ES"/>
        </w:rPr>
        <w:t>lex</w:t>
      </w:r>
      <w:proofErr w:type="spellEnd"/>
      <w:r w:rsidR="00EA36FD" w:rsidRPr="00EA36FD">
        <w:rPr>
          <w:rFonts w:ascii="Calibri" w:hAnsi="Calibri"/>
          <w:lang w:val="gl-ES"/>
        </w:rPr>
        <w:t>. 2/2004, do 5 de marzo, polo que se aproba o Texto Refundido da lei Reguladora das facendas locais, exponse ó público na Secretaría Xeral do Concello, polo prazo de quince días hábiles, contados a partir do seguinte ó da publicación do presente anuncio no Boletín Oficial da Provincia, co fin de que durante o mesmo se podan formular as alegacións ou reclamacións que se consideren oportunas. De non presentarse reclamacións durante o indicado prazo o orzamento considerarase definitivamente aprobado.</w:t>
      </w:r>
      <w:r w:rsidR="00EA36FD">
        <w:rPr>
          <w:rFonts w:ascii="Calibri" w:hAnsi="Calibri"/>
          <w:lang w:val="gl-ES"/>
        </w:rPr>
        <w:t xml:space="preserve"> O prazo para alegacións concluía o 15 de maio de 2017. </w:t>
      </w:r>
    </w:p>
    <w:p w14:paraId="37F927E0" w14:textId="03500FCE" w:rsidR="00EA36FD" w:rsidRDefault="00EA36FD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EA36FD">
        <w:rPr>
          <w:rFonts w:ascii="Calibri" w:hAnsi="Calibri"/>
          <w:lang w:val="gl-ES"/>
        </w:rPr>
        <w:t>-</w:t>
      </w:r>
      <w:r w:rsidR="00876E13" w:rsidRPr="00876E13">
        <w:rPr>
          <w:rFonts w:asciiTheme="minorHAnsi" w:hAnsiTheme="minorHAnsi"/>
          <w:highlight w:val="black"/>
          <w:lang w:val="gl-ES"/>
        </w:rPr>
        <w:t xml:space="preserve"> </w:t>
      </w:r>
      <w:r w:rsidR="00876E13" w:rsidRPr="00876E13">
        <w:rPr>
          <w:rFonts w:asciiTheme="minorHAnsi" w:hAnsiTheme="minorHAnsi"/>
          <w:highlight w:val="black"/>
          <w:lang w:val="gl-ES"/>
        </w:rPr>
        <w:t>x</w:t>
      </w:r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876E13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 xml:space="preserve">comunica o día 7 de xuño que na data do 10 de maio de 2017 se </w:t>
      </w:r>
      <w:r w:rsidR="00943EF7">
        <w:rPr>
          <w:rFonts w:ascii="Calibri" w:hAnsi="Calibri"/>
          <w:lang w:val="gl-ES"/>
        </w:rPr>
        <w:t>l</w:t>
      </w:r>
      <w:r>
        <w:rPr>
          <w:rFonts w:ascii="Calibri" w:hAnsi="Calibri"/>
          <w:lang w:val="gl-ES"/>
        </w:rPr>
        <w:t xml:space="preserve">le achegou a información solicitada, ás 21:39 horas, en formato </w:t>
      </w:r>
      <w:r w:rsidR="00943EF7">
        <w:rPr>
          <w:rFonts w:ascii="Calibri" w:hAnsi="Calibri"/>
          <w:lang w:val="gl-ES"/>
        </w:rPr>
        <w:t>dixital</w:t>
      </w:r>
      <w:r>
        <w:rPr>
          <w:rFonts w:ascii="Calibri" w:hAnsi="Calibri"/>
          <w:lang w:val="gl-ES"/>
        </w:rPr>
        <w:t xml:space="preserve"> á súa dirección de correo electrónico. </w:t>
      </w:r>
      <w:r w:rsidR="00592FAF">
        <w:rPr>
          <w:rFonts w:ascii="Calibri" w:hAnsi="Calibri"/>
          <w:lang w:val="gl-ES"/>
        </w:rPr>
        <w:t xml:space="preserve">Xa que logo, a administración municipal resolveu en prazo á solicitude de acceso á información pública. </w:t>
      </w:r>
    </w:p>
    <w:p w14:paraId="2D58BF47" w14:textId="2C095AF0" w:rsidR="00592FAF" w:rsidRPr="00592FAF" w:rsidRDefault="00592FAF" w:rsidP="00592FAF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Porén,  a cuestión que o interesado promove nese mesmo escrito é que o</w:t>
      </w:r>
      <w:r w:rsidRPr="00592FAF">
        <w:rPr>
          <w:rFonts w:ascii="Calibri" w:hAnsi="Calibri"/>
          <w:lang w:val="gl-ES"/>
        </w:rPr>
        <w:t xml:space="preserve"> mesmo 24 de </w:t>
      </w:r>
      <w:r>
        <w:rPr>
          <w:rFonts w:ascii="Calibri" w:hAnsi="Calibri"/>
          <w:lang w:val="gl-ES"/>
        </w:rPr>
        <w:t>a</w:t>
      </w:r>
      <w:r w:rsidRPr="00592FAF">
        <w:rPr>
          <w:rFonts w:ascii="Calibri" w:hAnsi="Calibri"/>
          <w:lang w:val="gl-ES"/>
        </w:rPr>
        <w:t>bril de 2017 solicitouse a documentación por correo electrónico e, con todo</w:t>
      </w:r>
      <w:r>
        <w:rPr>
          <w:rFonts w:ascii="Calibri" w:hAnsi="Calibri"/>
          <w:lang w:val="gl-ES"/>
        </w:rPr>
        <w:t>,</w:t>
      </w:r>
      <w:r w:rsidRPr="00592FAF">
        <w:rPr>
          <w:rFonts w:ascii="Calibri" w:hAnsi="Calibri"/>
          <w:lang w:val="gl-ES"/>
        </w:rPr>
        <w:t xml:space="preserve"> esta non se facilitou ata o día 10 de </w:t>
      </w:r>
      <w:r>
        <w:rPr>
          <w:rFonts w:ascii="Calibri" w:hAnsi="Calibri"/>
          <w:lang w:val="gl-ES"/>
        </w:rPr>
        <w:t xml:space="preserve">maio de 2017 ás 21:39 horas, </w:t>
      </w:r>
      <w:r w:rsidRPr="00592FAF">
        <w:rPr>
          <w:rFonts w:ascii="Calibri" w:hAnsi="Calibri"/>
          <w:lang w:val="gl-ES"/>
        </w:rPr>
        <w:t>co cal se impediu materialmente o estudo da devandita documentación e presentación de alegacións pois a tres días hábiles da conclusión obstaculiz</w:t>
      </w:r>
      <w:r>
        <w:rPr>
          <w:rFonts w:ascii="Calibri" w:hAnsi="Calibri"/>
          <w:lang w:val="gl-ES"/>
        </w:rPr>
        <w:t xml:space="preserve">ouse o exercicio deste dereito. Salienta </w:t>
      </w:r>
      <w:r w:rsidRPr="00592FAF">
        <w:rPr>
          <w:rFonts w:ascii="Calibri" w:hAnsi="Calibri"/>
          <w:lang w:val="gl-ES"/>
        </w:rPr>
        <w:t xml:space="preserve">o feito de que </w:t>
      </w:r>
      <w:r>
        <w:rPr>
          <w:rFonts w:ascii="Calibri" w:hAnsi="Calibri"/>
          <w:lang w:val="gl-ES"/>
        </w:rPr>
        <w:t>o concello</w:t>
      </w:r>
      <w:r w:rsidRPr="00592FAF">
        <w:rPr>
          <w:rFonts w:ascii="Calibri" w:hAnsi="Calibri"/>
          <w:lang w:val="gl-ES"/>
        </w:rPr>
        <w:t xml:space="preserve"> tardase 12 días hábiles en facilitar a documentación solicitada e que durante o prazo de exposición pública </w:t>
      </w:r>
      <w:r>
        <w:rPr>
          <w:rFonts w:ascii="Calibri" w:hAnsi="Calibri"/>
          <w:lang w:val="gl-ES"/>
        </w:rPr>
        <w:t xml:space="preserve">os </w:t>
      </w:r>
      <w:r w:rsidRPr="00592FAF">
        <w:rPr>
          <w:rFonts w:ascii="Calibri" w:hAnsi="Calibri"/>
          <w:lang w:val="gl-ES"/>
        </w:rPr>
        <w:t xml:space="preserve">devanditos documentos non estaban materialmente dispoñibles de forma accesible na páxina </w:t>
      </w:r>
      <w:proofErr w:type="spellStart"/>
      <w:r w:rsidRPr="00592FAF">
        <w:rPr>
          <w:rFonts w:ascii="Calibri" w:hAnsi="Calibri"/>
          <w:lang w:val="gl-ES"/>
        </w:rPr>
        <w:t>web</w:t>
      </w:r>
      <w:proofErr w:type="spellEnd"/>
      <w:r w:rsidRPr="00592FAF">
        <w:rPr>
          <w:rFonts w:ascii="Calibri" w:hAnsi="Calibri"/>
          <w:lang w:val="gl-ES"/>
        </w:rPr>
        <w:t>.</w:t>
      </w:r>
    </w:p>
    <w:p w14:paraId="40AED325" w14:textId="7CAFA2FB" w:rsidR="00592FAF" w:rsidRPr="00592FAF" w:rsidRDefault="00592FAF" w:rsidP="00592FAF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Entende que malia que </w:t>
      </w:r>
      <w:r w:rsidRPr="00592FAF">
        <w:rPr>
          <w:rFonts w:ascii="Calibri" w:hAnsi="Calibri"/>
          <w:lang w:val="gl-ES"/>
        </w:rPr>
        <w:t xml:space="preserve">os </w:t>
      </w:r>
      <w:proofErr w:type="spellStart"/>
      <w:r w:rsidRPr="00592FAF">
        <w:rPr>
          <w:rFonts w:ascii="Calibri" w:hAnsi="Calibri"/>
          <w:lang w:val="gl-ES"/>
        </w:rPr>
        <w:t>arts</w:t>
      </w:r>
      <w:proofErr w:type="spellEnd"/>
      <w:r w:rsidRPr="00592FAF">
        <w:rPr>
          <w:rFonts w:ascii="Calibri" w:hAnsi="Calibri"/>
          <w:lang w:val="gl-ES"/>
        </w:rPr>
        <w:t xml:space="preserve">. 17 e 20 da Lei 19/2013 sinalen un prazo máximo dun mes sobre as peticións que se </w:t>
      </w:r>
      <w:r>
        <w:rPr>
          <w:rFonts w:ascii="Calibri" w:hAnsi="Calibri"/>
          <w:lang w:val="gl-ES"/>
        </w:rPr>
        <w:t>presenten</w:t>
      </w:r>
      <w:r w:rsidRPr="00592FAF">
        <w:rPr>
          <w:rFonts w:ascii="Calibri" w:hAnsi="Calibri"/>
          <w:lang w:val="gl-ES"/>
        </w:rPr>
        <w:t xml:space="preserve">, é esixible o cumprimento das condicións de exposición pública dos documentos do orzamento municipal cando está aberto o prazo de reclamacións e </w:t>
      </w:r>
      <w:r>
        <w:rPr>
          <w:rFonts w:ascii="Calibri" w:hAnsi="Calibri"/>
          <w:lang w:val="gl-ES"/>
        </w:rPr>
        <w:t xml:space="preserve">considera </w:t>
      </w:r>
      <w:r w:rsidRPr="00592FAF">
        <w:rPr>
          <w:rFonts w:ascii="Calibri" w:hAnsi="Calibri"/>
          <w:lang w:val="gl-ES"/>
        </w:rPr>
        <w:t>evidente que isto non se produciu.</w:t>
      </w:r>
    </w:p>
    <w:p w14:paraId="0DE70FCE" w14:textId="6E387ECC" w:rsidR="00592FAF" w:rsidRDefault="00592FAF" w:rsidP="00592FAF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lastRenderedPageBreak/>
        <w:t>A cuestión sobre a que incide é que a información</w:t>
      </w:r>
      <w:r w:rsidRPr="00592FAF">
        <w:rPr>
          <w:rFonts w:ascii="Calibri" w:hAnsi="Calibri"/>
          <w:lang w:val="gl-ES"/>
        </w:rPr>
        <w:t xml:space="preserve"> materialmente non estaba dispoñible cando técnica e xuridicamente debería estalo e, doutra banda</w:t>
      </w:r>
      <w:r>
        <w:rPr>
          <w:rFonts w:ascii="Calibri" w:hAnsi="Calibri"/>
          <w:lang w:val="gl-ES"/>
        </w:rPr>
        <w:t>, considera que</w:t>
      </w:r>
      <w:r w:rsidRPr="00592FAF">
        <w:rPr>
          <w:rFonts w:ascii="Calibri" w:hAnsi="Calibri"/>
          <w:lang w:val="gl-ES"/>
        </w:rPr>
        <w:t xml:space="preserve"> a páxina </w:t>
      </w:r>
      <w:proofErr w:type="spellStart"/>
      <w:r w:rsidRPr="00592FAF">
        <w:rPr>
          <w:rFonts w:ascii="Calibri" w:hAnsi="Calibri"/>
          <w:lang w:val="gl-ES"/>
        </w:rPr>
        <w:t>web</w:t>
      </w:r>
      <w:proofErr w:type="spellEnd"/>
      <w:r w:rsidRPr="00592FAF">
        <w:rPr>
          <w:rFonts w:ascii="Calibri" w:hAnsi="Calibri"/>
          <w:lang w:val="gl-ES"/>
        </w:rPr>
        <w:t xml:space="preserve"> do Concello ten graves deficiencias de todo tipo (información atrasada, información sen contido, imposibilidade de acceso electrónico, etc., etc.) </w:t>
      </w:r>
      <w:r>
        <w:rPr>
          <w:rFonts w:ascii="Calibri" w:hAnsi="Calibri"/>
          <w:lang w:val="gl-ES"/>
        </w:rPr>
        <w:t>e non é</w:t>
      </w:r>
      <w:r w:rsidRPr="00592FAF">
        <w:rPr>
          <w:rFonts w:ascii="Calibri" w:hAnsi="Calibri"/>
          <w:lang w:val="gl-ES"/>
        </w:rPr>
        <w:t xml:space="preserve"> un elemento de participación e información.</w:t>
      </w:r>
    </w:p>
    <w:p w14:paraId="5E51027B" w14:textId="28A7659A" w:rsidR="00F026E8" w:rsidRDefault="006B7A5F" w:rsidP="00F026E8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Sobre o segundo aspecto, </w:t>
      </w:r>
      <w:r w:rsidR="00D6012B">
        <w:rPr>
          <w:rFonts w:ascii="Calibri" w:hAnsi="Calibri"/>
          <w:lang w:val="gl-ES"/>
        </w:rPr>
        <w:t xml:space="preserve">o reclamante </w:t>
      </w:r>
      <w:r w:rsidR="00F026E8">
        <w:rPr>
          <w:rFonts w:ascii="Calibri" w:hAnsi="Calibri"/>
          <w:lang w:val="gl-ES"/>
        </w:rPr>
        <w:t xml:space="preserve">non solicitou a información, senón que se reclamou </w:t>
      </w:r>
      <w:r w:rsidR="00D6012B">
        <w:rPr>
          <w:rFonts w:ascii="Calibri" w:hAnsi="Calibri"/>
          <w:lang w:val="gl-ES"/>
        </w:rPr>
        <w:t>ante a Comisión</w:t>
      </w:r>
      <w:r w:rsidR="00F026E8">
        <w:rPr>
          <w:rFonts w:ascii="Calibri" w:hAnsi="Calibri"/>
          <w:lang w:val="gl-ES"/>
        </w:rPr>
        <w:t xml:space="preserve"> polo incumprimento das obrigas xerais de publicidade activa</w:t>
      </w:r>
      <w:r w:rsidR="00D6012B">
        <w:rPr>
          <w:rFonts w:ascii="Calibri" w:hAnsi="Calibri"/>
          <w:lang w:val="gl-ES"/>
        </w:rPr>
        <w:t xml:space="preserve"> e o estado da páxina </w:t>
      </w:r>
      <w:proofErr w:type="spellStart"/>
      <w:r w:rsidR="00D6012B">
        <w:rPr>
          <w:rFonts w:ascii="Calibri" w:hAnsi="Calibri"/>
          <w:lang w:val="gl-ES"/>
        </w:rPr>
        <w:t>web</w:t>
      </w:r>
      <w:proofErr w:type="spellEnd"/>
      <w:r w:rsidR="00D6012B">
        <w:rPr>
          <w:rFonts w:ascii="Calibri" w:hAnsi="Calibri"/>
          <w:lang w:val="gl-ES"/>
        </w:rPr>
        <w:t xml:space="preserve"> do concello</w:t>
      </w:r>
      <w:r w:rsidR="00F026E8">
        <w:rPr>
          <w:rFonts w:ascii="Calibri" w:hAnsi="Calibri"/>
          <w:lang w:val="gl-ES"/>
        </w:rPr>
        <w:t xml:space="preserve">. Así, o escrito do reclamante </w:t>
      </w:r>
      <w:r w:rsidR="00D6012B">
        <w:rPr>
          <w:rFonts w:ascii="Calibri" w:hAnsi="Calibri"/>
          <w:lang w:val="gl-ES"/>
        </w:rPr>
        <w:t xml:space="preserve">dirixido á Comisión, </w:t>
      </w:r>
      <w:r w:rsidR="00F026E8">
        <w:rPr>
          <w:rFonts w:ascii="Calibri" w:hAnsi="Calibri"/>
          <w:lang w:val="gl-ES"/>
        </w:rPr>
        <w:t xml:space="preserve">cualificouse </w:t>
      </w:r>
      <w:r w:rsidR="00D6012B">
        <w:rPr>
          <w:rFonts w:ascii="Calibri" w:hAnsi="Calibri"/>
          <w:lang w:val="gl-ES"/>
        </w:rPr>
        <w:t>para toda a reclamación</w:t>
      </w:r>
      <w:r w:rsidR="00F026E8">
        <w:rPr>
          <w:rFonts w:ascii="Calibri" w:hAnsi="Calibri"/>
          <w:lang w:val="gl-ES"/>
        </w:rPr>
        <w:t xml:space="preserve"> como recurso substitutivo, cando en realidade debería terse cualificado como queixa contra o concello ante a falta de publicidade activa</w:t>
      </w:r>
      <w:r w:rsidR="00BD7574">
        <w:rPr>
          <w:rFonts w:ascii="Calibri" w:hAnsi="Calibri"/>
          <w:lang w:val="gl-ES"/>
        </w:rPr>
        <w:t>, desde o momento que se coñece que o concello informou dentro do prazo legal</w:t>
      </w:r>
      <w:r w:rsidR="00F026E8">
        <w:rPr>
          <w:rFonts w:ascii="Calibri" w:hAnsi="Calibri"/>
          <w:lang w:val="gl-ES"/>
        </w:rPr>
        <w:t xml:space="preserve">. O anterior obriga a </w:t>
      </w:r>
      <w:proofErr w:type="spellStart"/>
      <w:r w:rsidR="00F026E8">
        <w:rPr>
          <w:rFonts w:ascii="Calibri" w:hAnsi="Calibri"/>
          <w:lang w:val="gl-ES"/>
        </w:rPr>
        <w:t>inadmitir</w:t>
      </w:r>
      <w:proofErr w:type="spellEnd"/>
      <w:r w:rsidR="00F026E8">
        <w:rPr>
          <w:rFonts w:ascii="Calibri" w:hAnsi="Calibri"/>
          <w:lang w:val="gl-ES"/>
        </w:rPr>
        <w:t xml:space="preserve"> o recurso</w:t>
      </w:r>
      <w:r w:rsidR="00D6012B">
        <w:rPr>
          <w:rFonts w:ascii="Calibri" w:hAnsi="Calibri"/>
          <w:lang w:val="gl-ES"/>
        </w:rPr>
        <w:t>, polo que se refire a este aspecto</w:t>
      </w:r>
      <w:r w:rsidR="00F026E8">
        <w:rPr>
          <w:rFonts w:ascii="Calibri" w:hAnsi="Calibri"/>
          <w:lang w:val="gl-ES"/>
        </w:rPr>
        <w:t>, sen prexuízo de dar o curso adecuado á queixa citada no marco das funcións ordinarias de supervisión das administracións galegas que o Estatuto de Autonomía de Galicia e a Lei 6/1984, do 5 de xuño atribúen ao Valedor do Pobo.</w:t>
      </w:r>
    </w:p>
    <w:p w14:paraId="64D91AA6" w14:textId="5FAF6535" w:rsidR="00F026E8" w:rsidRDefault="00F026E8" w:rsidP="00F026E8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O Valedor do Pobo non pode coñecer a denuncia como Comisionado da Transparencia (art. 32 da lei galega 1/2016, do 18 de xaneiro) debido a que se trata dun asunto relativo a un concello. Estes non se atopan afectados polas disposicións xerais da lei 1/2016, </w:t>
      </w:r>
      <w:r w:rsidR="00D6012B">
        <w:rPr>
          <w:rFonts w:ascii="Calibri" w:hAnsi="Calibri"/>
          <w:lang w:val="gl-ES"/>
        </w:rPr>
        <w:t xml:space="preserve">do 18 de xaneiro, </w:t>
      </w:r>
      <w:r>
        <w:rPr>
          <w:rFonts w:ascii="Calibri" w:hAnsi="Calibri"/>
          <w:lang w:val="gl-ES"/>
        </w:rPr>
        <w:t>salvo nos casos que expresamente se prevén, como o coñecemento dos recursos substitutivos por actos expresos ou presuntos dos concellos, a resolver pola Comisión da Transparencia (disposición adicional quinta da lei 1/2016, do 18 de xaneiro).</w:t>
      </w:r>
    </w:p>
    <w:p w14:paraId="19F6ED4C" w14:textId="2AF14C00" w:rsidR="00592FAF" w:rsidRDefault="006B7A5F" w:rsidP="00592FAF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 </w:t>
      </w:r>
      <w:r w:rsidR="005B246B">
        <w:rPr>
          <w:rFonts w:ascii="Calibri" w:hAnsi="Calibri"/>
          <w:lang w:val="gl-ES"/>
        </w:rPr>
        <w:t>É de indicar que,</w:t>
      </w:r>
      <w:r>
        <w:rPr>
          <w:rFonts w:ascii="Calibri" w:hAnsi="Calibri"/>
          <w:lang w:val="gl-ES"/>
        </w:rPr>
        <w:t xml:space="preserve"> no que atinxe á primeira cuestión, o recorrente afirma que  </w:t>
      </w:r>
      <w:r w:rsidR="00592FAF" w:rsidRPr="006B7A5F">
        <w:rPr>
          <w:rFonts w:ascii="Calibri" w:hAnsi="Calibri"/>
          <w:lang w:val="gl-ES"/>
        </w:rPr>
        <w:t>a documentación que debería estar accesible para i</w:t>
      </w:r>
      <w:r w:rsidRPr="006B7A5F">
        <w:rPr>
          <w:rFonts w:ascii="Calibri" w:hAnsi="Calibri"/>
          <w:lang w:val="gl-ES"/>
        </w:rPr>
        <w:t xml:space="preserve">nformación pública non o estivo, </w:t>
      </w:r>
      <w:r w:rsidR="00592FAF" w:rsidRPr="006B7A5F">
        <w:rPr>
          <w:rFonts w:ascii="Calibri" w:hAnsi="Calibri"/>
          <w:lang w:val="gl-ES"/>
        </w:rPr>
        <w:t>impedindo materialmente o exercicio do</w:t>
      </w:r>
      <w:r w:rsidRPr="006B7A5F">
        <w:rPr>
          <w:rFonts w:ascii="Calibri" w:hAnsi="Calibri"/>
          <w:lang w:val="gl-ES"/>
        </w:rPr>
        <w:t xml:space="preserve"> acceso á devandita información. </w:t>
      </w:r>
      <w:r>
        <w:rPr>
          <w:rFonts w:ascii="Calibri" w:hAnsi="Calibri"/>
          <w:lang w:val="gl-ES"/>
        </w:rPr>
        <w:t>Porén, no propio acordo municipal publicado no BOP</w:t>
      </w:r>
      <w:r w:rsidR="005B246B">
        <w:rPr>
          <w:rFonts w:ascii="Calibri" w:hAnsi="Calibri"/>
          <w:lang w:val="gl-ES"/>
        </w:rPr>
        <w:t xml:space="preserve"> de </w:t>
      </w:r>
      <w:r>
        <w:rPr>
          <w:rFonts w:ascii="Calibri" w:hAnsi="Calibri"/>
          <w:lang w:val="gl-ES"/>
        </w:rPr>
        <w:t>P</w:t>
      </w:r>
      <w:r w:rsidR="005B246B">
        <w:rPr>
          <w:rFonts w:ascii="Calibri" w:hAnsi="Calibri"/>
          <w:lang w:val="gl-ES"/>
        </w:rPr>
        <w:t>ontevedra</w:t>
      </w:r>
      <w:r>
        <w:rPr>
          <w:rFonts w:ascii="Calibri" w:hAnsi="Calibri"/>
          <w:lang w:val="gl-ES"/>
        </w:rPr>
        <w:t xml:space="preserve"> anúnciase que, </w:t>
      </w:r>
      <w:r w:rsidRPr="00EA36FD">
        <w:rPr>
          <w:rFonts w:ascii="Calibri" w:hAnsi="Calibri"/>
          <w:lang w:val="gl-ES"/>
        </w:rPr>
        <w:t xml:space="preserve">en cumprimento do establecido no artigo 169.1 do RD </w:t>
      </w:r>
      <w:proofErr w:type="spellStart"/>
      <w:r w:rsidRPr="00EA36FD">
        <w:rPr>
          <w:rFonts w:ascii="Calibri" w:hAnsi="Calibri"/>
          <w:lang w:val="gl-ES"/>
        </w:rPr>
        <w:t>lex</w:t>
      </w:r>
      <w:proofErr w:type="spellEnd"/>
      <w:r w:rsidRPr="00EA36FD">
        <w:rPr>
          <w:rFonts w:ascii="Calibri" w:hAnsi="Calibri"/>
          <w:lang w:val="gl-ES"/>
        </w:rPr>
        <w:t>. 2/2004, do 5 de marzo, polo que se aproba o Texto Refundido da lei Reguladora das facendas locais, exponse ó público na Secretaría Xeral do Concello, polo prazo de quince días hábiles, contados a partir do seguinte ó da publicación do presente anuncio no Boletín Oficial da Provincia, co fin de que durante o mesmo se podan formular as alegacións ou reclamacións que se consideren oportunas</w:t>
      </w:r>
      <w:r>
        <w:rPr>
          <w:rFonts w:ascii="Calibri" w:hAnsi="Calibri"/>
          <w:lang w:val="gl-ES"/>
        </w:rPr>
        <w:t xml:space="preserve">. Xa que logo, a documentación </w:t>
      </w:r>
      <w:r w:rsidR="00D6012B">
        <w:rPr>
          <w:rFonts w:ascii="Calibri" w:hAnsi="Calibri"/>
          <w:lang w:val="gl-ES"/>
        </w:rPr>
        <w:t>si</w:t>
      </w:r>
      <w:r>
        <w:rPr>
          <w:rFonts w:ascii="Calibri" w:hAnsi="Calibri"/>
          <w:lang w:val="gl-ES"/>
        </w:rPr>
        <w:t xml:space="preserve"> estivo accesible, malia que non o estivera en soporte dixital. </w:t>
      </w:r>
    </w:p>
    <w:p w14:paraId="1EB41440" w14:textId="005E9CA0" w:rsidR="006B7A5F" w:rsidRDefault="006B7A5F" w:rsidP="00EC57D6">
      <w:pPr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É certo que a Ordenanza </w:t>
      </w:r>
      <w:r w:rsidR="00EC57D6">
        <w:rPr>
          <w:rFonts w:ascii="Calibri" w:hAnsi="Calibri"/>
          <w:lang w:val="gl-ES"/>
        </w:rPr>
        <w:t xml:space="preserve">do Concello de Marín </w:t>
      </w:r>
      <w:r>
        <w:rPr>
          <w:rFonts w:ascii="Calibri" w:hAnsi="Calibri"/>
          <w:lang w:val="gl-ES"/>
        </w:rPr>
        <w:t xml:space="preserve">sobre </w:t>
      </w:r>
      <w:r w:rsidRPr="006B7A5F">
        <w:rPr>
          <w:rFonts w:ascii="Calibri" w:hAnsi="Calibri"/>
          <w:lang w:val="gl-ES"/>
        </w:rPr>
        <w:t>transparencia, acceso á información pública</w:t>
      </w:r>
      <w:r>
        <w:rPr>
          <w:rFonts w:ascii="Calibri" w:hAnsi="Calibri"/>
          <w:lang w:val="gl-ES"/>
        </w:rPr>
        <w:t xml:space="preserve"> </w:t>
      </w:r>
      <w:r w:rsidRPr="006B7A5F">
        <w:rPr>
          <w:rFonts w:ascii="Calibri" w:hAnsi="Calibri"/>
          <w:lang w:val="gl-ES"/>
        </w:rPr>
        <w:t xml:space="preserve">e </w:t>
      </w:r>
      <w:proofErr w:type="spellStart"/>
      <w:r w:rsidRPr="006B7A5F">
        <w:rPr>
          <w:rFonts w:ascii="Calibri" w:hAnsi="Calibri"/>
          <w:lang w:val="gl-ES"/>
        </w:rPr>
        <w:t>reutilización</w:t>
      </w:r>
      <w:proofErr w:type="spellEnd"/>
      <w:r w:rsidRPr="006B7A5F">
        <w:rPr>
          <w:rFonts w:ascii="Calibri" w:hAnsi="Calibri"/>
          <w:lang w:val="gl-ES"/>
        </w:rPr>
        <w:t xml:space="preserve"> de datos</w:t>
      </w:r>
      <w:r>
        <w:rPr>
          <w:rFonts w:ascii="Calibri" w:hAnsi="Calibri"/>
          <w:lang w:val="gl-ES"/>
        </w:rPr>
        <w:t>, publicada no BOP</w:t>
      </w:r>
      <w:r w:rsidR="005B246B">
        <w:rPr>
          <w:rFonts w:ascii="Calibri" w:hAnsi="Calibri"/>
          <w:lang w:val="gl-ES"/>
        </w:rPr>
        <w:t xml:space="preserve"> de </w:t>
      </w:r>
      <w:r>
        <w:rPr>
          <w:rFonts w:ascii="Calibri" w:hAnsi="Calibri"/>
          <w:lang w:val="gl-ES"/>
        </w:rPr>
        <w:t>P</w:t>
      </w:r>
      <w:r w:rsidR="005B246B">
        <w:rPr>
          <w:rFonts w:ascii="Calibri" w:hAnsi="Calibri"/>
          <w:lang w:val="gl-ES"/>
        </w:rPr>
        <w:t>ontevedra</w:t>
      </w:r>
      <w:r>
        <w:rPr>
          <w:rFonts w:ascii="Calibri" w:hAnsi="Calibri"/>
          <w:lang w:val="gl-ES"/>
        </w:rPr>
        <w:t xml:space="preserve"> o día 8 de outubro de 2015, </w:t>
      </w:r>
      <w:r w:rsidR="00EC57D6">
        <w:rPr>
          <w:rFonts w:ascii="Calibri" w:hAnsi="Calibri"/>
          <w:lang w:val="gl-ES"/>
        </w:rPr>
        <w:t>manifesta no artigo 3,d) que e</w:t>
      </w:r>
      <w:r w:rsidR="00EC57D6" w:rsidRPr="00EC57D6">
        <w:rPr>
          <w:rFonts w:ascii="Calibri" w:hAnsi="Calibri"/>
          <w:lang w:val="gl-ES"/>
        </w:rPr>
        <w:t>stableceranse as medidas necesarias para que</w:t>
      </w:r>
      <w:r w:rsidR="00EC57D6">
        <w:rPr>
          <w:rFonts w:ascii="Calibri" w:hAnsi="Calibri"/>
          <w:lang w:val="gl-ES"/>
        </w:rPr>
        <w:t>,</w:t>
      </w:r>
      <w:r w:rsidR="00EC57D6" w:rsidRPr="00EC57D6">
        <w:rPr>
          <w:rFonts w:ascii="Calibri" w:hAnsi="Calibri"/>
          <w:lang w:val="gl-ES"/>
        </w:rPr>
        <w:t xml:space="preserve"> </w:t>
      </w:r>
      <w:r w:rsidR="00EC57D6">
        <w:rPr>
          <w:rFonts w:ascii="Calibri" w:hAnsi="Calibri"/>
          <w:lang w:val="gl-ES"/>
        </w:rPr>
        <w:t xml:space="preserve">na medida do posible, o acceso á </w:t>
      </w:r>
      <w:r w:rsidR="00EC57D6" w:rsidRPr="00EC57D6">
        <w:rPr>
          <w:rFonts w:ascii="Calibri" w:hAnsi="Calibri"/>
          <w:lang w:val="gl-ES"/>
        </w:rPr>
        <w:t xml:space="preserve">información pública poida realizarse a través de medios </w:t>
      </w:r>
      <w:r w:rsidR="00EC57D6">
        <w:rPr>
          <w:rFonts w:ascii="Calibri" w:hAnsi="Calibri"/>
          <w:lang w:val="gl-ES"/>
        </w:rPr>
        <w:t xml:space="preserve">electrónicos, sen necesidade de </w:t>
      </w:r>
      <w:r w:rsidR="00EC57D6" w:rsidRPr="00EC57D6">
        <w:rPr>
          <w:rFonts w:ascii="Calibri" w:hAnsi="Calibri"/>
          <w:lang w:val="gl-ES"/>
        </w:rPr>
        <w:t>solicitude previa e de forma inmediata. Tamén se procur</w:t>
      </w:r>
      <w:r w:rsidR="00EC57D6">
        <w:rPr>
          <w:rFonts w:ascii="Calibri" w:hAnsi="Calibri"/>
          <w:lang w:val="gl-ES"/>
        </w:rPr>
        <w:t xml:space="preserve">ará que a publicación e posta a </w:t>
      </w:r>
      <w:r w:rsidR="00EC57D6" w:rsidRPr="00EC57D6">
        <w:rPr>
          <w:rFonts w:ascii="Calibri" w:hAnsi="Calibri"/>
          <w:lang w:val="gl-ES"/>
        </w:rPr>
        <w:t xml:space="preserve">disposición se realice incluíndo ademais formatos electrónicos </w:t>
      </w:r>
      <w:proofErr w:type="spellStart"/>
      <w:r w:rsidR="00EC57D6" w:rsidRPr="00EC57D6">
        <w:rPr>
          <w:rFonts w:ascii="Calibri" w:hAnsi="Calibri"/>
          <w:lang w:val="gl-ES"/>
        </w:rPr>
        <w:t>reutilizables</w:t>
      </w:r>
      <w:proofErr w:type="spellEnd"/>
      <w:r w:rsidR="00EC57D6" w:rsidRPr="00EC57D6">
        <w:rPr>
          <w:rFonts w:ascii="Calibri" w:hAnsi="Calibri"/>
          <w:lang w:val="gl-ES"/>
        </w:rPr>
        <w:t xml:space="preserve"> sempre </w:t>
      </w:r>
      <w:r w:rsidR="00EC57D6" w:rsidRPr="00EC57D6">
        <w:rPr>
          <w:rFonts w:ascii="Calibri" w:hAnsi="Calibri"/>
          <w:lang w:val="gl-ES"/>
        </w:rPr>
        <w:lastRenderedPageBreak/>
        <w:t>que sexa</w:t>
      </w:r>
      <w:r w:rsidR="005B246B">
        <w:rPr>
          <w:rFonts w:ascii="Calibri" w:hAnsi="Calibri"/>
          <w:lang w:val="gl-ES"/>
        </w:rPr>
        <w:t xml:space="preserve"> </w:t>
      </w:r>
      <w:r w:rsidR="00EC57D6" w:rsidRPr="00EC57D6">
        <w:rPr>
          <w:rFonts w:ascii="Calibri" w:hAnsi="Calibri"/>
          <w:lang w:val="gl-ES"/>
        </w:rPr>
        <w:t>posible, todo iso sen prexuízo do dereito que asiste ás persoas a elixir a vía de comunicación.</w:t>
      </w:r>
    </w:p>
    <w:p w14:paraId="50A6CCBC" w14:textId="1EA07500" w:rsidR="006B7A5F" w:rsidRPr="00EC57D6" w:rsidRDefault="00EC57D6" w:rsidP="00EC57D6">
      <w:pPr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Porén, trátase de principios xerais nesta materia e é no artigo 169.1 do </w:t>
      </w:r>
      <w:proofErr w:type="spellStart"/>
      <w:r>
        <w:rPr>
          <w:rFonts w:ascii="Calibri" w:hAnsi="Calibri"/>
          <w:lang w:val="gl-ES"/>
        </w:rPr>
        <w:t>RDlexislativo</w:t>
      </w:r>
      <w:proofErr w:type="spellEnd"/>
      <w:r>
        <w:rPr>
          <w:rFonts w:ascii="Calibri" w:hAnsi="Calibri"/>
          <w:lang w:val="gl-ES"/>
        </w:rPr>
        <w:t xml:space="preserve"> </w:t>
      </w:r>
      <w:r w:rsidRPr="00EA36FD">
        <w:rPr>
          <w:rFonts w:ascii="Calibri" w:hAnsi="Calibri"/>
          <w:lang w:val="gl-ES"/>
        </w:rPr>
        <w:t xml:space="preserve">2/2004, do 5 de marzo, </w:t>
      </w:r>
      <w:r>
        <w:rPr>
          <w:rFonts w:ascii="Calibri" w:hAnsi="Calibri"/>
          <w:lang w:val="gl-ES"/>
        </w:rPr>
        <w:t>no que se impón unha forma concreta de</w:t>
      </w:r>
      <w:r w:rsidRPr="00EC57D6">
        <w:rPr>
          <w:rFonts w:ascii="Calibri" w:hAnsi="Calibri"/>
          <w:lang w:val="gl-ES"/>
        </w:rPr>
        <w:t xml:space="preserve"> acceder á información suxeita a obrigas de publicidade</w:t>
      </w:r>
      <w:r>
        <w:rPr>
          <w:rFonts w:ascii="Calibri" w:hAnsi="Calibri"/>
          <w:lang w:val="gl-ES"/>
        </w:rPr>
        <w:t>.</w:t>
      </w:r>
    </w:p>
    <w:p w14:paraId="274AAAEA" w14:textId="33E082FC" w:rsidR="00663AB0" w:rsidRPr="00EC57D6" w:rsidRDefault="00663AB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Quinto.-</w:t>
      </w:r>
      <w:r w:rsidR="00EC57D6">
        <w:rPr>
          <w:rFonts w:asciiTheme="minorHAnsi" w:hAnsiTheme="minorHAnsi"/>
          <w:b/>
          <w:lang w:val="gl-ES"/>
        </w:rPr>
        <w:t xml:space="preserve"> </w:t>
      </w:r>
      <w:r w:rsidR="00EC57D6" w:rsidRPr="005774CE">
        <w:rPr>
          <w:rFonts w:asciiTheme="minorHAnsi" w:hAnsiTheme="minorHAnsi"/>
          <w:lang w:val="gl-ES"/>
        </w:rPr>
        <w:t>Segundo a información achegada pola</w:t>
      </w:r>
      <w:r w:rsidR="00EC57D6" w:rsidRPr="00EC57D6">
        <w:rPr>
          <w:rFonts w:asciiTheme="minorHAnsi" w:hAnsiTheme="minorHAnsi"/>
          <w:lang w:val="gl-ES"/>
        </w:rPr>
        <w:t xml:space="preserve"> persoa que promove este recurso substitutivo</w:t>
      </w:r>
      <w:r w:rsidR="005774CE">
        <w:rPr>
          <w:rFonts w:asciiTheme="minorHAnsi" w:hAnsiTheme="minorHAnsi"/>
          <w:lang w:val="gl-ES"/>
        </w:rPr>
        <w:t>,</w:t>
      </w:r>
      <w:r w:rsidR="00EC57D6">
        <w:rPr>
          <w:rFonts w:asciiTheme="minorHAnsi" w:hAnsiTheme="minorHAnsi"/>
          <w:b/>
          <w:lang w:val="gl-ES"/>
        </w:rPr>
        <w:t xml:space="preserve"> </w:t>
      </w:r>
      <w:r w:rsidR="00EC57D6" w:rsidRPr="00EC57D6">
        <w:rPr>
          <w:rFonts w:asciiTheme="minorHAnsi" w:hAnsiTheme="minorHAnsi"/>
          <w:lang w:val="gl-ES"/>
        </w:rPr>
        <w:t xml:space="preserve">a información </w:t>
      </w:r>
      <w:r w:rsidR="005774CE">
        <w:rPr>
          <w:rFonts w:asciiTheme="minorHAnsi" w:hAnsiTheme="minorHAnsi"/>
          <w:lang w:val="gl-ES"/>
        </w:rPr>
        <w:t xml:space="preserve">se lle remitiu </w:t>
      </w:r>
      <w:r w:rsidR="00EC57D6" w:rsidRPr="00EC57D6">
        <w:rPr>
          <w:rFonts w:asciiTheme="minorHAnsi" w:hAnsiTheme="minorHAnsi"/>
          <w:lang w:val="gl-ES"/>
        </w:rPr>
        <w:t xml:space="preserve">tamén </w:t>
      </w:r>
      <w:r w:rsidR="00EC57D6">
        <w:rPr>
          <w:rFonts w:asciiTheme="minorHAnsi" w:hAnsiTheme="minorHAnsi"/>
          <w:lang w:val="gl-ES"/>
        </w:rPr>
        <w:t>en formato electrónico e a solicitude de acceso</w:t>
      </w:r>
      <w:r w:rsidR="005774CE">
        <w:rPr>
          <w:rFonts w:asciiTheme="minorHAnsi" w:hAnsiTheme="minorHAnsi"/>
          <w:lang w:val="gl-ES"/>
        </w:rPr>
        <w:t xml:space="preserve"> foi resolta dentro do prazo legal. </w:t>
      </w:r>
    </w:p>
    <w:p w14:paraId="65E3FB1C" w14:textId="77777777" w:rsidR="00804472" w:rsidRDefault="00804472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15F9A6D8" w:rsidR="00AA5EEF" w:rsidRPr="00E725B6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19090775" w14:textId="77777777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FBD37F2" w14:textId="77ABA0E6" w:rsidR="00812DE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: </w:t>
      </w:r>
      <w:r w:rsidR="005774CE">
        <w:rPr>
          <w:rFonts w:asciiTheme="minorHAnsi" w:hAnsiTheme="minorHAnsi"/>
          <w:lang w:val="gl-ES"/>
        </w:rPr>
        <w:t>D</w:t>
      </w:r>
      <w:r w:rsidRPr="00494251">
        <w:rPr>
          <w:rFonts w:asciiTheme="minorHAnsi" w:hAnsiTheme="minorHAnsi"/>
          <w:lang w:val="gl-ES"/>
        </w:rPr>
        <w:t>esestimar</w:t>
      </w:r>
      <w:r w:rsidR="005774CE">
        <w:rPr>
          <w:rFonts w:asciiTheme="minorHAnsi" w:hAnsiTheme="minorHAnsi"/>
          <w:lang w:val="gl-ES"/>
        </w:rPr>
        <w:t xml:space="preserve"> a</w:t>
      </w:r>
      <w:r w:rsidRPr="00494251">
        <w:rPr>
          <w:rFonts w:asciiTheme="minorHAnsi" w:hAnsiTheme="minorHAnsi"/>
          <w:lang w:val="gl-ES"/>
        </w:rPr>
        <w:t xml:space="preserve"> reclamación presentada por</w:t>
      </w:r>
      <w:r w:rsidR="005774CE">
        <w:rPr>
          <w:rFonts w:asciiTheme="minorHAnsi" w:hAnsiTheme="minorHAnsi"/>
          <w:lang w:val="gl-ES"/>
        </w:rPr>
        <w:t xml:space="preserve"> </w:t>
      </w:r>
      <w:r w:rsidR="00876E13" w:rsidRPr="00876E13">
        <w:rPr>
          <w:rFonts w:asciiTheme="minorHAnsi" w:hAnsiTheme="minorHAnsi"/>
          <w:highlight w:val="black"/>
          <w:lang w:val="gl-ES"/>
        </w:rPr>
        <w:t>x</w:t>
      </w:r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xxxxxxxxxx</w:t>
      </w:r>
      <w:proofErr w:type="spellEnd"/>
      <w:r w:rsidR="00876E13">
        <w:rPr>
          <w:rFonts w:asciiTheme="minorHAnsi" w:hAnsiTheme="minorHAnsi"/>
          <w:lang w:val="gl-ES"/>
        </w:rPr>
        <w:t xml:space="preserve"> </w:t>
      </w:r>
      <w:proofErr w:type="spellStart"/>
      <w:r w:rsidR="00876E13" w:rsidRPr="00876E13">
        <w:rPr>
          <w:rFonts w:asciiTheme="minorHAnsi" w:hAnsiTheme="minorHAnsi"/>
          <w:highlight w:val="black"/>
          <w:lang w:val="gl-ES"/>
        </w:rPr>
        <w:t>xxxxxx</w:t>
      </w:r>
      <w:proofErr w:type="spellEnd"/>
      <w:r w:rsidR="00876E13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con data</w:t>
      </w:r>
      <w:r w:rsidR="005774CE">
        <w:rPr>
          <w:rFonts w:asciiTheme="minorHAnsi" w:hAnsiTheme="minorHAnsi"/>
          <w:lang w:val="gl-ES"/>
        </w:rPr>
        <w:t xml:space="preserve"> do 12 de maio e reiterada o 7 de xuño</w:t>
      </w:r>
      <w:r w:rsidRPr="00494251">
        <w:rPr>
          <w:rFonts w:asciiTheme="minorHAnsi" w:hAnsiTheme="minorHAnsi"/>
          <w:lang w:val="gl-ES"/>
        </w:rPr>
        <w:t>, contra a denegación de</w:t>
      </w:r>
      <w:r w:rsidR="005774CE">
        <w:rPr>
          <w:rFonts w:asciiTheme="minorHAnsi" w:hAnsiTheme="minorHAnsi"/>
          <w:lang w:val="gl-ES"/>
        </w:rPr>
        <w:t xml:space="preserve"> acceso á información do Concello de Marín</w:t>
      </w:r>
      <w:r w:rsidR="00BD7574">
        <w:rPr>
          <w:rFonts w:asciiTheme="minorHAnsi" w:hAnsiTheme="minorHAnsi"/>
          <w:lang w:val="gl-ES"/>
        </w:rPr>
        <w:t xml:space="preserve"> no sentido exposto no fundamento cuarto</w:t>
      </w:r>
      <w:r w:rsidR="005774CE">
        <w:rPr>
          <w:rFonts w:asciiTheme="minorHAnsi" w:hAnsiTheme="minorHAnsi"/>
          <w:lang w:val="gl-ES"/>
        </w:rPr>
        <w:t xml:space="preserve">. </w:t>
      </w:r>
    </w:p>
    <w:p w14:paraId="23F5E9C7" w14:textId="5E250D68" w:rsidR="00BD7574" w:rsidRPr="00494251" w:rsidRDefault="00BD757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D7574">
        <w:rPr>
          <w:rFonts w:asciiTheme="minorHAnsi" w:hAnsiTheme="minorHAnsi"/>
          <w:b/>
          <w:lang w:val="gl-ES"/>
        </w:rPr>
        <w:t>Segundo</w:t>
      </w:r>
      <w:r>
        <w:rPr>
          <w:rFonts w:asciiTheme="minorHAnsi" w:hAnsiTheme="minorHAnsi"/>
          <w:lang w:val="gl-ES"/>
        </w:rPr>
        <w:t xml:space="preserve">:  </w:t>
      </w:r>
      <w:r w:rsidR="00C212A2">
        <w:rPr>
          <w:rFonts w:asciiTheme="minorHAnsi" w:hAnsiTheme="minorHAnsi"/>
          <w:lang w:val="gl-ES"/>
        </w:rPr>
        <w:t>Trasladar a queixa formulada</w:t>
      </w:r>
      <w:bookmarkStart w:id="0" w:name="_GoBack"/>
      <w:bookmarkEnd w:id="0"/>
      <w:r w:rsidR="00C212A2">
        <w:rPr>
          <w:rFonts w:asciiTheme="minorHAnsi" w:hAnsiTheme="minorHAnsi"/>
          <w:lang w:val="gl-ES"/>
        </w:rPr>
        <w:t xml:space="preserve"> á valedora do pobo, por tratarse dun asunto propio desa institución, de acordo co previsto na lei 6/1984, de 5 de xullo, para que actúe como considere en relación ás funcións que lle son propias neste asunto.</w:t>
      </w:r>
    </w:p>
    <w:p w14:paraId="62EDB229" w14:textId="404CA712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CB5C46">
        <w:rPr>
          <w:rFonts w:asciiTheme="minorHAnsi" w:hAnsiTheme="minorHAnsi"/>
          <w:lang w:val="gl-ES"/>
        </w:rPr>
        <w:t>o artigo 8.3</w:t>
      </w:r>
      <w:r w:rsidR="00B60072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117B5031" w:rsidR="00027417" w:rsidRPr="00494251" w:rsidRDefault="005774CE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Santiago de Compostela, a </w:t>
      </w:r>
      <w:r w:rsidR="00C54CC5">
        <w:rPr>
          <w:rFonts w:asciiTheme="minorHAnsi" w:hAnsiTheme="minorHAnsi"/>
          <w:lang w:val="gl-ES"/>
        </w:rPr>
        <w:t>8 de novembro</w:t>
      </w:r>
      <w:r>
        <w:rPr>
          <w:rFonts w:asciiTheme="minorHAnsi" w:hAnsiTheme="minorHAnsi"/>
          <w:lang w:val="gl-ES"/>
        </w:rPr>
        <w:t xml:space="preserve"> de 2017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46808C8C" w14:textId="1886372B" w:rsidR="00F026E8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Milagros Otero Parga</w:t>
      </w:r>
    </w:p>
    <w:sectPr w:rsidR="00F026E8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B4C86" w14:textId="77777777" w:rsidR="00B80BD1" w:rsidRDefault="00B80BD1" w:rsidP="00AA5EEF">
      <w:r>
        <w:separator/>
      </w:r>
    </w:p>
  </w:endnote>
  <w:endnote w:type="continuationSeparator" w:id="0">
    <w:p w14:paraId="5102309E" w14:textId="77777777" w:rsidR="00B80BD1" w:rsidRDefault="00B80BD1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876E13">
          <w:rPr>
            <w:rFonts w:asciiTheme="minorHAnsi" w:hAnsiTheme="minorHAnsi"/>
            <w:noProof/>
            <w:color w:val="99CB38" w:themeColor="accent1"/>
          </w:rPr>
          <w:t>7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91AD0" w14:textId="77777777" w:rsidR="00B80BD1" w:rsidRDefault="00B80BD1" w:rsidP="00AA5EEF">
      <w:r>
        <w:separator/>
      </w:r>
    </w:p>
  </w:footnote>
  <w:footnote w:type="continuationSeparator" w:id="0">
    <w:p w14:paraId="14B04B3D" w14:textId="77777777" w:rsidR="00B80BD1" w:rsidRDefault="00B80BD1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35C51"/>
    <w:rsid w:val="000F0057"/>
    <w:rsid w:val="00116436"/>
    <w:rsid w:val="00125BEF"/>
    <w:rsid w:val="00177A03"/>
    <w:rsid w:val="0018352D"/>
    <w:rsid w:val="001A7FCE"/>
    <w:rsid w:val="001B08EB"/>
    <w:rsid w:val="00232198"/>
    <w:rsid w:val="0027595A"/>
    <w:rsid w:val="002C75B7"/>
    <w:rsid w:val="002D7793"/>
    <w:rsid w:val="003739ED"/>
    <w:rsid w:val="003C1BB7"/>
    <w:rsid w:val="003C2769"/>
    <w:rsid w:val="003C576C"/>
    <w:rsid w:val="003E5806"/>
    <w:rsid w:val="00422D6A"/>
    <w:rsid w:val="00475107"/>
    <w:rsid w:val="00494251"/>
    <w:rsid w:val="004F2DA8"/>
    <w:rsid w:val="005774CE"/>
    <w:rsid w:val="0058228A"/>
    <w:rsid w:val="00590553"/>
    <w:rsid w:val="00592FAF"/>
    <w:rsid w:val="005B246B"/>
    <w:rsid w:val="005B7204"/>
    <w:rsid w:val="005C6756"/>
    <w:rsid w:val="006303E0"/>
    <w:rsid w:val="00637C82"/>
    <w:rsid w:val="00663AB0"/>
    <w:rsid w:val="006B7A5F"/>
    <w:rsid w:val="006E7832"/>
    <w:rsid w:val="006F0CA3"/>
    <w:rsid w:val="006F5051"/>
    <w:rsid w:val="00714D9D"/>
    <w:rsid w:val="007267B8"/>
    <w:rsid w:val="007358AB"/>
    <w:rsid w:val="00740E93"/>
    <w:rsid w:val="0075663E"/>
    <w:rsid w:val="007B46C4"/>
    <w:rsid w:val="007E5AF3"/>
    <w:rsid w:val="00804472"/>
    <w:rsid w:val="00812DE1"/>
    <w:rsid w:val="008220ED"/>
    <w:rsid w:val="008249EF"/>
    <w:rsid w:val="00860C8A"/>
    <w:rsid w:val="00863979"/>
    <w:rsid w:val="00876E13"/>
    <w:rsid w:val="008D3DA8"/>
    <w:rsid w:val="008E54D8"/>
    <w:rsid w:val="00943EF7"/>
    <w:rsid w:val="009501C2"/>
    <w:rsid w:val="0096214E"/>
    <w:rsid w:val="009631E6"/>
    <w:rsid w:val="009771DE"/>
    <w:rsid w:val="009825D7"/>
    <w:rsid w:val="009B6DE2"/>
    <w:rsid w:val="009F46FE"/>
    <w:rsid w:val="009F7B01"/>
    <w:rsid w:val="00A87352"/>
    <w:rsid w:val="00A94965"/>
    <w:rsid w:val="00AA5EEF"/>
    <w:rsid w:val="00B042C7"/>
    <w:rsid w:val="00B60072"/>
    <w:rsid w:val="00B618A2"/>
    <w:rsid w:val="00B80BD1"/>
    <w:rsid w:val="00BD7574"/>
    <w:rsid w:val="00C212A2"/>
    <w:rsid w:val="00C31162"/>
    <w:rsid w:val="00C47C93"/>
    <w:rsid w:val="00C54CC5"/>
    <w:rsid w:val="00CB5C46"/>
    <w:rsid w:val="00CD27FE"/>
    <w:rsid w:val="00D6012B"/>
    <w:rsid w:val="00D94691"/>
    <w:rsid w:val="00D97D97"/>
    <w:rsid w:val="00DD2FF1"/>
    <w:rsid w:val="00E175E5"/>
    <w:rsid w:val="00E33590"/>
    <w:rsid w:val="00E64109"/>
    <w:rsid w:val="00E725B6"/>
    <w:rsid w:val="00EA36FD"/>
    <w:rsid w:val="00EC57D6"/>
    <w:rsid w:val="00F026E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2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20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2638</Words>
  <Characters>15039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15</cp:revision>
  <cp:lastPrinted>2017-11-08T12:15:00Z</cp:lastPrinted>
  <dcterms:created xsi:type="dcterms:W3CDTF">2017-11-08T10:37:00Z</dcterms:created>
  <dcterms:modified xsi:type="dcterms:W3CDTF">2017-11-20T12:13:00Z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